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A87" w:rsidRDefault="008F6D30">
      <w:pPr>
        <w:spacing w:line="600" w:lineRule="exact"/>
        <w:jc w:val="left"/>
        <w:rPr>
          <w:rStyle w:val="filetitle1"/>
          <w:rFonts w:ascii="黑体" w:eastAsia="黑体" w:cs="宋体"/>
          <w:b w:val="0"/>
          <w:bCs w:val="0"/>
          <w:color w:val="auto"/>
          <w:kern w:val="0"/>
        </w:rPr>
      </w:pPr>
      <w:r w:rsidRPr="008F6D30">
        <w:rPr>
          <w:rStyle w:val="filetitle1"/>
          <w:rFonts w:ascii="黑体" w:eastAsia="黑体" w:cs="宋体" w:hint="eastAsia"/>
          <w:b w:val="0"/>
          <w:bCs w:val="0"/>
          <w:color w:val="auto"/>
          <w:kern w:val="0"/>
        </w:rPr>
        <w:t>附件</w:t>
      </w:r>
    </w:p>
    <w:p w:rsidR="008F6D30" w:rsidRDefault="008F6D30" w:rsidP="008F6D30">
      <w:pPr>
        <w:spacing w:line="600" w:lineRule="exact"/>
        <w:jc w:val="left"/>
        <w:rPr>
          <w:rStyle w:val="filetitle1"/>
          <w:rFonts w:ascii="黑体" w:eastAsia="黑体" w:cs="宋体"/>
          <w:b w:val="0"/>
          <w:bCs w:val="0"/>
          <w:color w:val="auto"/>
          <w:kern w:val="0"/>
          <w:sz w:val="36"/>
          <w:szCs w:val="36"/>
        </w:rPr>
      </w:pPr>
    </w:p>
    <w:p w:rsidR="006E7111" w:rsidRPr="00834560" w:rsidRDefault="002F7031">
      <w:pPr>
        <w:spacing w:line="600" w:lineRule="exact"/>
        <w:jc w:val="center"/>
        <w:rPr>
          <w:rStyle w:val="filetitle1"/>
          <w:rFonts w:ascii="华文中宋" w:eastAsia="华文中宋" w:hAnsi="华文中宋" w:cs="宋体"/>
          <w:bCs w:val="0"/>
          <w:color w:val="auto"/>
          <w:kern w:val="0"/>
          <w:sz w:val="36"/>
          <w:szCs w:val="36"/>
        </w:rPr>
      </w:pPr>
      <w:r w:rsidRPr="00834560">
        <w:rPr>
          <w:rStyle w:val="filetitle1"/>
          <w:rFonts w:ascii="华文中宋" w:eastAsia="华文中宋" w:hAnsi="华文中宋" w:cs="宋体" w:hint="eastAsia"/>
          <w:bCs w:val="0"/>
          <w:color w:val="auto"/>
          <w:kern w:val="0"/>
          <w:sz w:val="36"/>
          <w:szCs w:val="36"/>
        </w:rPr>
        <w:t>农田水利设施建设和水土保持补助资金</w:t>
      </w:r>
      <w:r w:rsidR="00556473">
        <w:rPr>
          <w:rStyle w:val="filetitle1"/>
          <w:rFonts w:ascii="华文中宋" w:eastAsia="华文中宋" w:hAnsi="华文中宋" w:cs="宋体" w:hint="eastAsia"/>
          <w:bCs w:val="0"/>
          <w:color w:val="auto"/>
          <w:kern w:val="0"/>
          <w:sz w:val="36"/>
          <w:szCs w:val="36"/>
        </w:rPr>
        <w:t>使用</w:t>
      </w:r>
      <w:r w:rsidRPr="00834560">
        <w:rPr>
          <w:rStyle w:val="filetitle1"/>
          <w:rFonts w:ascii="华文中宋" w:eastAsia="华文中宋" w:hAnsi="华文中宋" w:cs="宋体" w:hint="eastAsia"/>
          <w:bCs w:val="0"/>
          <w:color w:val="auto"/>
          <w:kern w:val="0"/>
          <w:sz w:val="36"/>
          <w:szCs w:val="36"/>
        </w:rPr>
        <w:t>管理办法</w:t>
      </w:r>
    </w:p>
    <w:p w:rsidR="00834560" w:rsidRDefault="00834560">
      <w:pPr>
        <w:spacing w:line="600" w:lineRule="exact"/>
        <w:jc w:val="center"/>
        <w:rPr>
          <w:rStyle w:val="filetitle1"/>
          <w:rFonts w:ascii="楷体_GB2312" w:eastAsia="楷体_GB2312" w:cs="楷体_GB2312"/>
          <w:b w:val="0"/>
          <w:color w:val="auto"/>
          <w:kern w:val="0"/>
        </w:rPr>
      </w:pPr>
    </w:p>
    <w:p w:rsidR="006E7111" w:rsidRPr="007A412D" w:rsidRDefault="002F7031" w:rsidP="007A412D">
      <w:pPr>
        <w:spacing w:line="620" w:lineRule="exact"/>
        <w:ind w:firstLineChars="200" w:firstLine="643"/>
        <w:rPr>
          <w:rFonts w:ascii="仿宋" w:eastAsia="仿宋" w:hAnsi="仿宋"/>
          <w:sz w:val="32"/>
          <w:szCs w:val="32"/>
        </w:rPr>
      </w:pPr>
      <w:r w:rsidRPr="007A412D">
        <w:rPr>
          <w:rFonts w:ascii="仿宋" w:eastAsia="仿宋" w:hAnsi="仿宋" w:hint="eastAsia"/>
          <w:b/>
          <w:sz w:val="32"/>
          <w:szCs w:val="32"/>
        </w:rPr>
        <w:t xml:space="preserve">第一条  </w:t>
      </w:r>
      <w:r w:rsidRPr="007A412D">
        <w:rPr>
          <w:rFonts w:ascii="仿宋" w:eastAsia="仿宋" w:hAnsi="仿宋" w:hint="eastAsia"/>
          <w:sz w:val="32"/>
          <w:szCs w:val="32"/>
        </w:rPr>
        <w:t>为加强和规范农田水利设施建设和水土保持补助资金使用</w:t>
      </w:r>
      <w:r w:rsidRPr="007A412D">
        <w:rPr>
          <w:rStyle w:val="filetitle1"/>
          <w:rFonts w:ascii="仿宋" w:eastAsia="仿宋" w:hAnsi="仿宋" w:cs="宋体" w:hint="eastAsia"/>
          <w:b w:val="0"/>
          <w:color w:val="auto"/>
          <w:kern w:val="0"/>
        </w:rPr>
        <w:t>管理</w:t>
      </w:r>
      <w:r w:rsidRPr="007A412D">
        <w:rPr>
          <w:rFonts w:ascii="仿宋" w:eastAsia="仿宋" w:hAnsi="仿宋" w:hint="eastAsia"/>
          <w:sz w:val="32"/>
          <w:szCs w:val="32"/>
        </w:rPr>
        <w:t>，</w:t>
      </w:r>
      <w:r w:rsidR="00556473" w:rsidRPr="007A412D">
        <w:rPr>
          <w:rFonts w:ascii="仿宋" w:eastAsia="仿宋" w:hAnsi="仿宋" w:hint="eastAsia"/>
          <w:sz w:val="32"/>
          <w:szCs w:val="32"/>
        </w:rPr>
        <w:t>提高资金使用的安全性</w:t>
      </w:r>
      <w:r w:rsidR="00525498" w:rsidRPr="007A412D">
        <w:rPr>
          <w:rFonts w:ascii="仿宋" w:eastAsia="仿宋" w:hAnsi="仿宋" w:hint="eastAsia"/>
          <w:sz w:val="32"/>
          <w:szCs w:val="32"/>
        </w:rPr>
        <w:t>和</w:t>
      </w:r>
      <w:r w:rsidR="00556473" w:rsidRPr="007A412D">
        <w:rPr>
          <w:rFonts w:ascii="仿宋" w:eastAsia="仿宋" w:hAnsi="仿宋" w:hint="eastAsia"/>
          <w:sz w:val="32"/>
          <w:szCs w:val="32"/>
        </w:rPr>
        <w:t>有效性</w:t>
      </w:r>
      <w:r w:rsidRPr="007A412D">
        <w:rPr>
          <w:rFonts w:ascii="仿宋" w:eastAsia="仿宋" w:hAnsi="仿宋" w:hint="eastAsia"/>
          <w:sz w:val="32"/>
          <w:szCs w:val="32"/>
        </w:rPr>
        <w:t>，根据《中华人民共和国预算法》等法律法规，制定本办法。</w:t>
      </w:r>
    </w:p>
    <w:p w:rsidR="006E7111" w:rsidRPr="007A412D" w:rsidRDefault="002F7031" w:rsidP="007A412D">
      <w:pPr>
        <w:spacing w:line="620" w:lineRule="exact"/>
        <w:ind w:firstLineChars="200" w:firstLine="643"/>
        <w:rPr>
          <w:rFonts w:ascii="仿宋" w:eastAsia="仿宋" w:hAnsi="仿宋"/>
          <w:sz w:val="32"/>
          <w:szCs w:val="32"/>
        </w:rPr>
      </w:pPr>
      <w:r w:rsidRPr="007A412D">
        <w:rPr>
          <w:rFonts w:ascii="仿宋" w:eastAsia="仿宋" w:hAnsi="仿宋" w:hint="eastAsia"/>
          <w:b/>
          <w:bCs/>
          <w:sz w:val="32"/>
          <w:szCs w:val="32"/>
        </w:rPr>
        <w:t xml:space="preserve">第二条  </w:t>
      </w:r>
      <w:r w:rsidRPr="007A412D">
        <w:rPr>
          <w:rFonts w:ascii="仿宋" w:eastAsia="仿宋" w:hAnsi="仿宋" w:hint="eastAsia"/>
          <w:sz w:val="32"/>
          <w:szCs w:val="32"/>
        </w:rPr>
        <w:t>本办法所称农田水利设施建设和水土保持补助资金，是指由中央财政预算安排，</w:t>
      </w:r>
      <w:bookmarkStart w:id="0" w:name="_GoBack"/>
      <w:bookmarkEnd w:id="0"/>
      <w:r w:rsidR="00556473" w:rsidRPr="007A412D">
        <w:rPr>
          <w:rFonts w:ascii="仿宋" w:eastAsia="仿宋" w:hAnsi="仿宋" w:hint="eastAsia"/>
          <w:sz w:val="32"/>
          <w:szCs w:val="32"/>
        </w:rPr>
        <w:t>用于</w:t>
      </w:r>
      <w:r w:rsidRPr="007A412D">
        <w:rPr>
          <w:rFonts w:ascii="仿宋" w:eastAsia="仿宋" w:hAnsi="仿宋" w:cs="宋体" w:hint="eastAsia"/>
          <w:kern w:val="0"/>
          <w:sz w:val="32"/>
          <w:szCs w:val="32"/>
        </w:rPr>
        <w:t>农田水利工程设施和水土保持</w:t>
      </w:r>
      <w:r w:rsidR="00744EB3" w:rsidRPr="007A412D">
        <w:rPr>
          <w:rFonts w:ascii="仿宋" w:eastAsia="仿宋" w:hAnsi="仿宋" w:cs="宋体" w:hint="eastAsia"/>
          <w:kern w:val="0"/>
          <w:sz w:val="32"/>
          <w:szCs w:val="32"/>
        </w:rPr>
        <w:t>工程</w:t>
      </w:r>
      <w:r w:rsidRPr="007A412D">
        <w:rPr>
          <w:rFonts w:ascii="仿宋" w:eastAsia="仿宋" w:hAnsi="仿宋" w:cs="宋体" w:hint="eastAsia"/>
          <w:kern w:val="0"/>
          <w:sz w:val="32"/>
          <w:szCs w:val="32"/>
        </w:rPr>
        <w:t>建设</w:t>
      </w:r>
      <w:r w:rsidRPr="007A412D">
        <w:rPr>
          <w:rFonts w:ascii="仿宋" w:eastAsia="仿宋" w:hAnsi="仿宋" w:hint="eastAsia"/>
          <w:sz w:val="32"/>
          <w:szCs w:val="32"/>
        </w:rPr>
        <w:t>以及水利工程</w:t>
      </w:r>
      <w:r w:rsidRPr="007A412D">
        <w:rPr>
          <w:rFonts w:ascii="仿宋" w:eastAsia="仿宋" w:hAnsi="仿宋" w:cs="宋体" w:hint="eastAsia"/>
          <w:kern w:val="0"/>
          <w:sz w:val="32"/>
          <w:szCs w:val="32"/>
        </w:rPr>
        <w:t>维修养护的</w:t>
      </w:r>
      <w:r w:rsidR="00556473" w:rsidRPr="007A412D">
        <w:rPr>
          <w:rFonts w:ascii="仿宋" w:eastAsia="仿宋" w:hAnsi="仿宋" w:cs="宋体" w:hint="eastAsia"/>
          <w:kern w:val="0"/>
          <w:sz w:val="32"/>
          <w:szCs w:val="32"/>
        </w:rPr>
        <w:t>补助</w:t>
      </w:r>
      <w:r w:rsidRPr="007A412D">
        <w:rPr>
          <w:rFonts w:ascii="仿宋" w:eastAsia="仿宋" w:hAnsi="仿宋" w:cs="宋体" w:hint="eastAsia"/>
          <w:kern w:val="0"/>
          <w:sz w:val="32"/>
          <w:szCs w:val="32"/>
        </w:rPr>
        <w:t>资金</w:t>
      </w:r>
      <w:r w:rsidRPr="007A412D">
        <w:rPr>
          <w:rFonts w:ascii="仿宋" w:eastAsia="仿宋" w:hAnsi="仿宋" w:hint="eastAsia"/>
          <w:sz w:val="32"/>
          <w:szCs w:val="32"/>
        </w:rPr>
        <w:t>（以下简称</w:t>
      </w:r>
      <w:r w:rsidR="00556473" w:rsidRPr="007A412D">
        <w:rPr>
          <w:rFonts w:ascii="仿宋" w:eastAsia="仿宋" w:hAnsi="仿宋" w:hint="eastAsia"/>
          <w:sz w:val="32"/>
          <w:szCs w:val="32"/>
        </w:rPr>
        <w:t>补助</w:t>
      </w:r>
      <w:r w:rsidRPr="007A412D">
        <w:rPr>
          <w:rFonts w:ascii="仿宋" w:eastAsia="仿宋" w:hAnsi="仿宋" w:hint="eastAsia"/>
          <w:sz w:val="32"/>
          <w:szCs w:val="32"/>
        </w:rPr>
        <w:t>资金）</w:t>
      </w:r>
      <w:r w:rsidRPr="007A412D">
        <w:rPr>
          <w:rFonts w:ascii="仿宋" w:eastAsia="仿宋" w:hAnsi="仿宋" w:cs="宋体" w:hint="eastAsia"/>
          <w:kern w:val="0"/>
          <w:sz w:val="32"/>
          <w:szCs w:val="32"/>
        </w:rPr>
        <w:t>。</w:t>
      </w:r>
      <w:r w:rsidR="00556473" w:rsidRPr="007A412D">
        <w:rPr>
          <w:rFonts w:ascii="仿宋" w:eastAsia="仿宋" w:hAnsi="仿宋" w:cs="宋体" w:hint="eastAsia"/>
          <w:kern w:val="0"/>
          <w:sz w:val="32"/>
          <w:szCs w:val="32"/>
        </w:rPr>
        <w:t>补助资金</w:t>
      </w:r>
      <w:r w:rsidRPr="007A412D">
        <w:rPr>
          <w:rFonts w:ascii="仿宋" w:eastAsia="仿宋" w:hAnsi="仿宋" w:cs="宋体" w:hint="eastAsia"/>
          <w:kern w:val="0"/>
          <w:sz w:val="32"/>
          <w:szCs w:val="32"/>
        </w:rPr>
        <w:t>由财政部会同水利部负责管理。</w:t>
      </w:r>
      <w:r w:rsidR="00556473" w:rsidRPr="007A412D">
        <w:rPr>
          <w:rFonts w:ascii="仿宋" w:eastAsia="仿宋" w:hAnsi="仿宋" w:hint="eastAsia"/>
          <w:sz w:val="32"/>
          <w:szCs w:val="32"/>
        </w:rPr>
        <w:t>补助资金</w:t>
      </w:r>
      <w:r w:rsidRPr="007A412D">
        <w:rPr>
          <w:rFonts w:ascii="仿宋" w:eastAsia="仿宋" w:hAnsi="仿宋" w:hint="eastAsia"/>
          <w:sz w:val="32"/>
          <w:szCs w:val="32"/>
        </w:rPr>
        <w:t>的分配、使用、管理和监督适用本办法。</w:t>
      </w:r>
    </w:p>
    <w:p w:rsidR="00556473" w:rsidRPr="007A412D" w:rsidRDefault="002F7031" w:rsidP="007A412D">
      <w:pPr>
        <w:spacing w:line="620" w:lineRule="exact"/>
        <w:ind w:firstLineChars="200" w:firstLine="643"/>
        <w:rPr>
          <w:rFonts w:ascii="仿宋" w:eastAsia="仿宋" w:hAnsi="仿宋" w:cs="宋体"/>
          <w:kern w:val="0"/>
          <w:sz w:val="32"/>
          <w:szCs w:val="28"/>
        </w:rPr>
      </w:pPr>
      <w:r w:rsidRPr="007A412D">
        <w:rPr>
          <w:rFonts w:ascii="仿宋" w:eastAsia="仿宋" w:hAnsi="仿宋" w:hint="eastAsia"/>
          <w:b/>
          <w:sz w:val="32"/>
          <w:szCs w:val="32"/>
        </w:rPr>
        <w:t xml:space="preserve">第三条  </w:t>
      </w:r>
      <w:r w:rsidR="008F6D30" w:rsidRPr="007A412D">
        <w:rPr>
          <w:rFonts w:ascii="仿宋" w:eastAsia="仿宋" w:hAnsi="仿宋" w:hint="eastAsia"/>
          <w:sz w:val="32"/>
          <w:szCs w:val="32"/>
        </w:rPr>
        <w:t>补助资金预算由</w:t>
      </w:r>
      <w:r w:rsidRPr="007A412D">
        <w:rPr>
          <w:rFonts w:ascii="仿宋" w:eastAsia="仿宋" w:hAnsi="仿宋" w:cs="宋体" w:hint="eastAsia"/>
          <w:kern w:val="0"/>
          <w:sz w:val="32"/>
          <w:szCs w:val="28"/>
        </w:rPr>
        <w:t>财政部商水利部</w:t>
      </w:r>
      <w:r w:rsidR="00556473" w:rsidRPr="007A412D">
        <w:rPr>
          <w:rFonts w:ascii="仿宋" w:eastAsia="仿宋" w:hAnsi="仿宋" w:cs="宋体" w:hint="eastAsia"/>
          <w:kern w:val="0"/>
          <w:sz w:val="32"/>
          <w:szCs w:val="28"/>
        </w:rPr>
        <w:t>按</w:t>
      </w:r>
      <w:r w:rsidR="0023162E" w:rsidRPr="007A412D">
        <w:rPr>
          <w:rFonts w:ascii="仿宋" w:eastAsia="仿宋" w:hAnsi="仿宋" w:cs="宋体" w:hint="eastAsia"/>
          <w:kern w:val="0"/>
          <w:sz w:val="32"/>
          <w:szCs w:val="28"/>
        </w:rPr>
        <w:t>规</w:t>
      </w:r>
      <w:r w:rsidR="00556473" w:rsidRPr="007A412D">
        <w:rPr>
          <w:rFonts w:ascii="仿宋" w:eastAsia="仿宋" w:hAnsi="仿宋" w:cs="宋体" w:hint="eastAsia"/>
          <w:kern w:val="0"/>
          <w:sz w:val="32"/>
          <w:szCs w:val="28"/>
        </w:rPr>
        <w:t>定程序下达。上年9月底前按一定比例提前下达，当年在全国人大批准预算后90日内下达完毕。</w:t>
      </w:r>
    </w:p>
    <w:p w:rsidR="006E7111" w:rsidRPr="007A412D" w:rsidRDefault="002F7031" w:rsidP="00744EB3">
      <w:pPr>
        <w:spacing w:line="620" w:lineRule="exact"/>
        <w:ind w:firstLineChars="200" w:firstLine="640"/>
        <w:rPr>
          <w:rFonts w:ascii="仿宋" w:eastAsia="仿宋" w:hAnsi="仿宋" w:cs="宋体"/>
          <w:kern w:val="0"/>
          <w:sz w:val="32"/>
          <w:szCs w:val="28"/>
        </w:rPr>
      </w:pPr>
      <w:r w:rsidRPr="007A412D">
        <w:rPr>
          <w:rFonts w:ascii="仿宋" w:eastAsia="仿宋" w:hAnsi="仿宋" w:cs="宋体" w:hint="eastAsia"/>
          <w:kern w:val="0"/>
          <w:sz w:val="32"/>
          <w:szCs w:val="28"/>
        </w:rPr>
        <w:t>安排农业部直属垦区、新疆生产建设兵团的</w:t>
      </w:r>
      <w:r w:rsidR="00556473" w:rsidRPr="007A412D">
        <w:rPr>
          <w:rFonts w:ascii="仿宋" w:eastAsia="仿宋" w:hAnsi="仿宋" w:cs="宋体" w:hint="eastAsia"/>
          <w:kern w:val="0"/>
          <w:sz w:val="32"/>
          <w:szCs w:val="28"/>
        </w:rPr>
        <w:t>补助资金</w:t>
      </w:r>
      <w:r w:rsidRPr="007A412D">
        <w:rPr>
          <w:rFonts w:ascii="仿宋" w:eastAsia="仿宋" w:hAnsi="仿宋" w:cs="宋体" w:hint="eastAsia"/>
          <w:kern w:val="0"/>
          <w:sz w:val="32"/>
          <w:szCs w:val="28"/>
        </w:rPr>
        <w:t>，分别纳入农业部、新疆生产建设兵团预算，按照有关规定执行。</w:t>
      </w:r>
    </w:p>
    <w:p w:rsidR="006E7111" w:rsidRPr="007A412D" w:rsidRDefault="002F7031" w:rsidP="007A412D">
      <w:pPr>
        <w:spacing w:line="620" w:lineRule="exact"/>
        <w:ind w:firstLineChars="200" w:firstLine="643"/>
        <w:rPr>
          <w:rFonts w:ascii="仿宋" w:eastAsia="仿宋" w:hAnsi="仿宋" w:cs="宋体"/>
          <w:sz w:val="32"/>
          <w:szCs w:val="32"/>
        </w:rPr>
      </w:pPr>
      <w:r w:rsidRPr="007A412D">
        <w:rPr>
          <w:rFonts w:ascii="仿宋" w:eastAsia="仿宋" w:hAnsi="仿宋" w:cs="宋体" w:hint="eastAsia"/>
          <w:b/>
          <w:sz w:val="32"/>
          <w:szCs w:val="32"/>
        </w:rPr>
        <w:t xml:space="preserve">第四条  </w:t>
      </w:r>
      <w:r w:rsidRPr="007A412D">
        <w:rPr>
          <w:rFonts w:ascii="仿宋" w:eastAsia="仿宋" w:hAnsi="仿宋" w:cs="宋体" w:hint="eastAsia"/>
          <w:sz w:val="32"/>
          <w:szCs w:val="32"/>
        </w:rPr>
        <w:t>财政部、水利部对</w:t>
      </w:r>
      <w:r w:rsidR="00556473" w:rsidRPr="007A412D">
        <w:rPr>
          <w:rFonts w:ascii="仿宋" w:eastAsia="仿宋" w:hAnsi="仿宋" w:hint="eastAsia"/>
          <w:sz w:val="32"/>
          <w:szCs w:val="32"/>
        </w:rPr>
        <w:t>补助资金</w:t>
      </w:r>
      <w:r w:rsidRPr="007A412D">
        <w:rPr>
          <w:rFonts w:ascii="仿宋" w:eastAsia="仿宋" w:hAnsi="仿宋" w:hint="eastAsia"/>
          <w:sz w:val="32"/>
          <w:szCs w:val="32"/>
        </w:rPr>
        <w:t>使用情况开展绩效评价</w:t>
      </w:r>
      <w:r w:rsidRPr="007A412D">
        <w:rPr>
          <w:rFonts w:ascii="仿宋" w:eastAsia="仿宋" w:hAnsi="仿宋" w:cs="宋体" w:hint="eastAsia"/>
          <w:sz w:val="32"/>
          <w:szCs w:val="32"/>
        </w:rPr>
        <w:t>。</w:t>
      </w:r>
      <w:r w:rsidR="00350DDA" w:rsidRPr="007A412D">
        <w:rPr>
          <w:rFonts w:ascii="仿宋" w:eastAsia="仿宋" w:hAnsi="仿宋" w:cs="宋体" w:hint="eastAsia"/>
          <w:sz w:val="32"/>
          <w:szCs w:val="32"/>
        </w:rPr>
        <w:t>强化绩效评价结果运用，建立绩效评价结果与年度补助资金安排挂钩机制。</w:t>
      </w:r>
      <w:r w:rsidRPr="007A412D">
        <w:rPr>
          <w:rFonts w:ascii="仿宋" w:eastAsia="仿宋" w:hAnsi="仿宋" w:cs="宋体" w:hint="eastAsia"/>
          <w:sz w:val="32"/>
          <w:szCs w:val="32"/>
        </w:rPr>
        <w:t>绩效评价办法另行制定。</w:t>
      </w:r>
    </w:p>
    <w:p w:rsidR="006E7111" w:rsidRPr="007A412D" w:rsidRDefault="002F7031" w:rsidP="007A412D">
      <w:pPr>
        <w:widowControl/>
        <w:spacing w:line="620" w:lineRule="exact"/>
        <w:ind w:firstLineChars="200" w:firstLine="643"/>
        <w:rPr>
          <w:rFonts w:ascii="仿宋" w:eastAsia="仿宋" w:hAnsi="仿宋" w:cs="宋体"/>
          <w:kern w:val="0"/>
          <w:sz w:val="32"/>
          <w:szCs w:val="32"/>
        </w:rPr>
      </w:pPr>
      <w:r w:rsidRPr="007A412D">
        <w:rPr>
          <w:rFonts w:ascii="仿宋" w:eastAsia="仿宋" w:hAnsi="仿宋" w:hint="eastAsia"/>
          <w:b/>
          <w:sz w:val="32"/>
          <w:szCs w:val="32"/>
        </w:rPr>
        <w:lastRenderedPageBreak/>
        <w:t xml:space="preserve">第五条  </w:t>
      </w:r>
      <w:r w:rsidR="00556473" w:rsidRPr="007A412D">
        <w:rPr>
          <w:rFonts w:ascii="仿宋" w:eastAsia="仿宋" w:hAnsi="仿宋" w:hint="eastAsia"/>
          <w:sz w:val="32"/>
          <w:szCs w:val="32"/>
        </w:rPr>
        <w:t>补助资金</w:t>
      </w:r>
      <w:r w:rsidRPr="007A412D">
        <w:rPr>
          <w:rFonts w:ascii="仿宋" w:eastAsia="仿宋" w:hAnsi="仿宋" w:hint="eastAsia"/>
          <w:sz w:val="32"/>
          <w:szCs w:val="32"/>
        </w:rPr>
        <w:t>使用范围包括</w:t>
      </w:r>
      <w:r w:rsidRPr="007A412D">
        <w:rPr>
          <w:rFonts w:ascii="仿宋" w:eastAsia="仿宋" w:hAnsi="仿宋" w:cs="宋体" w:hint="eastAsia"/>
          <w:kern w:val="0"/>
          <w:sz w:val="32"/>
          <w:szCs w:val="32"/>
        </w:rPr>
        <w:t>：</w:t>
      </w:r>
    </w:p>
    <w:p w:rsidR="006E7111" w:rsidRPr="007A412D" w:rsidRDefault="002F7031" w:rsidP="00744EB3">
      <w:pPr>
        <w:widowControl/>
        <w:spacing w:line="620" w:lineRule="exact"/>
        <w:ind w:firstLineChars="200" w:firstLine="640"/>
        <w:rPr>
          <w:rFonts w:ascii="仿宋" w:eastAsia="仿宋" w:hAnsi="仿宋" w:cs="宋体"/>
          <w:kern w:val="0"/>
          <w:sz w:val="32"/>
          <w:szCs w:val="28"/>
        </w:rPr>
      </w:pPr>
      <w:r w:rsidRPr="007A412D">
        <w:rPr>
          <w:rFonts w:ascii="仿宋" w:eastAsia="仿宋" w:hAnsi="仿宋" w:cs="宋体" w:hint="eastAsia"/>
          <w:kern w:val="0"/>
          <w:sz w:val="32"/>
          <w:szCs w:val="32"/>
        </w:rPr>
        <w:t>（一）农田水利工程设施建设：农田及</w:t>
      </w:r>
      <w:r w:rsidRPr="007A412D">
        <w:rPr>
          <w:rFonts w:ascii="仿宋" w:eastAsia="仿宋" w:hAnsi="仿宋" w:cs="宋体" w:hint="eastAsia"/>
          <w:kern w:val="0"/>
          <w:sz w:val="32"/>
          <w:szCs w:val="28"/>
        </w:rPr>
        <w:t>牧区饲草料地灌排</w:t>
      </w:r>
      <w:r w:rsidRPr="007A412D">
        <w:rPr>
          <w:rFonts w:ascii="仿宋" w:eastAsia="仿宋" w:hAnsi="仿宋" w:cs="宋体" w:hint="eastAsia"/>
          <w:kern w:val="0"/>
          <w:sz w:val="32"/>
          <w:szCs w:val="32"/>
        </w:rPr>
        <w:t>工程</w:t>
      </w:r>
      <w:r w:rsidRPr="007A412D">
        <w:rPr>
          <w:rFonts w:ascii="仿宋" w:eastAsia="仿宋" w:hAnsi="仿宋" w:cs="宋体" w:hint="eastAsia"/>
          <w:kern w:val="0"/>
          <w:sz w:val="32"/>
          <w:szCs w:val="28"/>
        </w:rPr>
        <w:t>设施建设</w:t>
      </w:r>
      <w:r w:rsidRPr="007A412D">
        <w:rPr>
          <w:rFonts w:ascii="仿宋" w:eastAsia="仿宋" w:hAnsi="仿宋" w:cs="宋体"/>
          <w:kern w:val="0"/>
          <w:sz w:val="32"/>
          <w:szCs w:val="28"/>
        </w:rPr>
        <w:t>，</w:t>
      </w:r>
      <w:r w:rsidRPr="007A412D">
        <w:rPr>
          <w:rFonts w:ascii="仿宋" w:eastAsia="仿宋" w:hAnsi="仿宋" w:cs="宋体" w:hint="eastAsia"/>
          <w:kern w:val="0"/>
          <w:sz w:val="32"/>
          <w:szCs w:val="28"/>
        </w:rPr>
        <w:t>农村河塘清淤整治</w:t>
      </w:r>
      <w:r w:rsidR="00FE61C6" w:rsidRPr="007A412D">
        <w:rPr>
          <w:rFonts w:ascii="仿宋" w:eastAsia="仿宋" w:hAnsi="仿宋" w:cs="宋体" w:hint="eastAsia"/>
          <w:kern w:val="0"/>
          <w:sz w:val="32"/>
          <w:szCs w:val="28"/>
        </w:rPr>
        <w:t>，</w:t>
      </w:r>
      <w:r w:rsidRPr="007A412D">
        <w:rPr>
          <w:rFonts w:ascii="仿宋" w:eastAsia="仿宋" w:hAnsi="仿宋" w:cs="宋体" w:hint="eastAsia"/>
          <w:kern w:val="0"/>
          <w:sz w:val="32"/>
          <w:szCs w:val="28"/>
        </w:rPr>
        <w:t>节水灌溉设备及量测水设施购置</w:t>
      </w:r>
      <w:r w:rsidR="00FE61C6" w:rsidRPr="007A412D">
        <w:rPr>
          <w:rFonts w:ascii="仿宋" w:eastAsia="仿宋" w:hAnsi="仿宋" w:cs="宋体" w:hint="eastAsia"/>
          <w:kern w:val="0"/>
          <w:sz w:val="32"/>
          <w:szCs w:val="28"/>
        </w:rPr>
        <w:t>，</w:t>
      </w:r>
      <w:r w:rsidRPr="007A412D">
        <w:rPr>
          <w:rFonts w:ascii="仿宋" w:eastAsia="仿宋" w:hAnsi="仿宋" w:cs="宋体" w:hint="eastAsia"/>
          <w:kern w:val="0"/>
          <w:sz w:val="32"/>
          <w:szCs w:val="28"/>
        </w:rPr>
        <w:t>必要的灌溉信息化管理及灌溉试验</w:t>
      </w:r>
      <w:r w:rsidR="00ED5046" w:rsidRPr="007A412D">
        <w:rPr>
          <w:rFonts w:ascii="仿宋" w:eastAsia="仿宋" w:hAnsi="仿宋" w:cs="宋体" w:hint="eastAsia"/>
          <w:kern w:val="0"/>
          <w:sz w:val="32"/>
          <w:szCs w:val="28"/>
        </w:rPr>
        <w:t>仪器</w:t>
      </w:r>
      <w:r w:rsidRPr="007A412D">
        <w:rPr>
          <w:rFonts w:ascii="仿宋" w:eastAsia="仿宋" w:hAnsi="仿宋" w:cs="宋体" w:hint="eastAsia"/>
          <w:kern w:val="0"/>
          <w:sz w:val="32"/>
          <w:szCs w:val="28"/>
        </w:rPr>
        <w:t>设备购置</w:t>
      </w:r>
      <w:r w:rsidR="00FE61C6" w:rsidRPr="007A412D">
        <w:rPr>
          <w:rFonts w:ascii="仿宋" w:eastAsia="仿宋" w:hAnsi="仿宋" w:cs="宋体" w:hint="eastAsia"/>
          <w:kern w:val="0"/>
          <w:sz w:val="32"/>
          <w:szCs w:val="28"/>
        </w:rPr>
        <w:t>，</w:t>
      </w:r>
      <w:r w:rsidRPr="007A412D">
        <w:rPr>
          <w:rFonts w:ascii="仿宋" w:eastAsia="仿宋" w:hAnsi="仿宋" w:cs="宋体" w:hint="eastAsia"/>
          <w:kern w:val="0"/>
          <w:sz w:val="32"/>
          <w:szCs w:val="28"/>
        </w:rPr>
        <w:t>与农田水利工程设施配套的田间机耕道、生产桥</w:t>
      </w:r>
      <w:r w:rsidRPr="007A412D">
        <w:rPr>
          <w:rFonts w:ascii="仿宋" w:eastAsia="仿宋" w:hAnsi="仿宋" w:cs="宋体"/>
          <w:kern w:val="0"/>
          <w:sz w:val="32"/>
          <w:szCs w:val="28"/>
        </w:rPr>
        <w:t>及</w:t>
      </w:r>
      <w:r w:rsidR="00B707E7" w:rsidRPr="007A412D">
        <w:rPr>
          <w:rFonts w:ascii="仿宋" w:eastAsia="仿宋" w:hAnsi="仿宋" w:cs="宋体"/>
          <w:kern w:val="0"/>
          <w:sz w:val="32"/>
          <w:szCs w:val="28"/>
        </w:rPr>
        <w:t>10</w:t>
      </w:r>
      <w:r w:rsidR="00B707E7" w:rsidRPr="007A412D">
        <w:rPr>
          <w:rFonts w:ascii="仿宋" w:eastAsia="仿宋" w:hAnsi="仿宋" w:cs="宋体" w:hint="eastAsia"/>
          <w:kern w:val="0"/>
          <w:sz w:val="32"/>
          <w:szCs w:val="28"/>
        </w:rPr>
        <w:t>千伏</w:t>
      </w:r>
      <w:r w:rsidRPr="007A412D">
        <w:rPr>
          <w:rFonts w:ascii="仿宋" w:eastAsia="仿宋" w:hAnsi="仿宋" w:cs="宋体"/>
          <w:kern w:val="0"/>
          <w:sz w:val="32"/>
          <w:szCs w:val="28"/>
        </w:rPr>
        <w:t>以下</w:t>
      </w:r>
      <w:r w:rsidR="00C47F4B" w:rsidRPr="007A412D">
        <w:rPr>
          <w:rFonts w:ascii="仿宋" w:eastAsia="仿宋" w:hAnsi="仿宋" w:cs="宋体" w:hint="eastAsia"/>
          <w:kern w:val="0"/>
          <w:sz w:val="32"/>
          <w:szCs w:val="28"/>
        </w:rPr>
        <w:t>（含10千伏）</w:t>
      </w:r>
      <w:r w:rsidR="002C4425" w:rsidRPr="007A412D">
        <w:rPr>
          <w:rFonts w:ascii="仿宋" w:eastAsia="仿宋" w:hAnsi="仿宋" w:cs="宋体" w:hint="eastAsia"/>
          <w:kern w:val="0"/>
          <w:sz w:val="32"/>
          <w:szCs w:val="28"/>
        </w:rPr>
        <w:t>农业灌排电力</w:t>
      </w:r>
      <w:r w:rsidRPr="007A412D">
        <w:rPr>
          <w:rFonts w:ascii="仿宋" w:eastAsia="仿宋" w:hAnsi="仿宋" w:cs="宋体"/>
          <w:kern w:val="0"/>
          <w:sz w:val="32"/>
          <w:szCs w:val="28"/>
        </w:rPr>
        <w:t>配套</w:t>
      </w:r>
      <w:r w:rsidRPr="007A412D">
        <w:rPr>
          <w:rFonts w:ascii="仿宋" w:eastAsia="仿宋" w:hAnsi="仿宋" w:cs="宋体" w:hint="eastAsia"/>
          <w:kern w:val="0"/>
          <w:sz w:val="32"/>
          <w:szCs w:val="28"/>
        </w:rPr>
        <w:t>建设</w:t>
      </w:r>
      <w:r w:rsidR="00AB3878" w:rsidRPr="007A412D">
        <w:rPr>
          <w:rFonts w:ascii="仿宋" w:eastAsia="仿宋" w:hAnsi="仿宋" w:cs="宋体" w:hint="eastAsia"/>
          <w:kern w:val="0"/>
          <w:sz w:val="32"/>
          <w:szCs w:val="28"/>
        </w:rPr>
        <w:t>，地下水超采综合治理工程建设</w:t>
      </w:r>
      <w:r w:rsidRPr="007A412D">
        <w:rPr>
          <w:rFonts w:ascii="仿宋" w:eastAsia="仿宋" w:hAnsi="仿宋" w:cs="宋体" w:hint="eastAsia"/>
          <w:kern w:val="0"/>
          <w:sz w:val="32"/>
          <w:szCs w:val="28"/>
        </w:rPr>
        <w:t>。</w:t>
      </w:r>
    </w:p>
    <w:p w:rsidR="006E7111" w:rsidRPr="007A412D" w:rsidRDefault="002F7031" w:rsidP="00744EB3">
      <w:pPr>
        <w:widowControl/>
        <w:spacing w:line="620" w:lineRule="exact"/>
        <w:ind w:firstLineChars="200" w:firstLine="640"/>
        <w:rPr>
          <w:rFonts w:ascii="仿宋" w:eastAsia="仿宋" w:hAnsi="仿宋" w:cs="宋体"/>
          <w:sz w:val="32"/>
          <w:szCs w:val="32"/>
        </w:rPr>
      </w:pPr>
      <w:r w:rsidRPr="007A412D">
        <w:rPr>
          <w:rFonts w:ascii="仿宋" w:eastAsia="仿宋" w:hAnsi="仿宋" w:hint="eastAsia"/>
          <w:sz w:val="32"/>
          <w:szCs w:val="32"/>
        </w:rPr>
        <w:t>（二）水土保持工程建设：水土保持工程措施、</w:t>
      </w:r>
      <w:r w:rsidR="00FE61C6" w:rsidRPr="007A412D">
        <w:rPr>
          <w:rFonts w:ascii="仿宋" w:eastAsia="仿宋" w:hAnsi="仿宋" w:hint="eastAsia"/>
          <w:sz w:val="32"/>
          <w:szCs w:val="32"/>
        </w:rPr>
        <w:t>植物措施</w:t>
      </w:r>
      <w:r w:rsidRPr="007A412D">
        <w:rPr>
          <w:rFonts w:ascii="仿宋" w:eastAsia="仿宋" w:hAnsi="仿宋" w:hint="eastAsia"/>
          <w:sz w:val="32"/>
          <w:szCs w:val="32"/>
        </w:rPr>
        <w:t>和</w:t>
      </w:r>
      <w:r w:rsidR="00AB3878" w:rsidRPr="007A412D">
        <w:rPr>
          <w:rFonts w:ascii="仿宋" w:eastAsia="仿宋" w:hAnsi="仿宋" w:hint="eastAsia"/>
          <w:sz w:val="32"/>
          <w:szCs w:val="32"/>
        </w:rPr>
        <w:t>保护性</w:t>
      </w:r>
      <w:r w:rsidRPr="007A412D">
        <w:rPr>
          <w:rFonts w:ascii="仿宋" w:eastAsia="仿宋" w:hAnsi="仿宋" w:hint="eastAsia"/>
          <w:sz w:val="32"/>
          <w:szCs w:val="32"/>
        </w:rPr>
        <w:t>耕作措施。</w:t>
      </w:r>
    </w:p>
    <w:p w:rsidR="006E7111" w:rsidRPr="007A412D" w:rsidRDefault="002F7031" w:rsidP="00744EB3">
      <w:pPr>
        <w:spacing w:line="620" w:lineRule="exact"/>
        <w:ind w:firstLineChars="200" w:firstLine="640"/>
        <w:rPr>
          <w:rFonts w:ascii="仿宋" w:eastAsia="仿宋" w:hAnsi="仿宋" w:cs="宋体"/>
          <w:kern w:val="0"/>
          <w:sz w:val="32"/>
          <w:szCs w:val="28"/>
        </w:rPr>
      </w:pPr>
      <w:r w:rsidRPr="007A412D">
        <w:rPr>
          <w:rFonts w:ascii="仿宋" w:eastAsia="仿宋" w:hAnsi="仿宋" w:cs="宋体" w:hint="eastAsia"/>
          <w:kern w:val="0"/>
          <w:sz w:val="32"/>
          <w:szCs w:val="32"/>
        </w:rPr>
        <w:t>（三）水利工程维修养护：农田水利工程和县级以下国有公益性水利工程的维修养护支出,农业水价综合改革相关支出，基层水利服务单位开展农田水利工程维修养护所必要的仪器设备购置补助。</w:t>
      </w:r>
    </w:p>
    <w:p w:rsidR="006E7111" w:rsidRPr="007A412D" w:rsidRDefault="002F7031" w:rsidP="00744EB3">
      <w:pPr>
        <w:spacing w:line="620" w:lineRule="exact"/>
        <w:ind w:firstLineChars="200" w:firstLine="640"/>
        <w:rPr>
          <w:rFonts w:ascii="仿宋" w:eastAsia="仿宋" w:hAnsi="仿宋" w:cs="宋体"/>
          <w:kern w:val="0"/>
          <w:sz w:val="32"/>
          <w:szCs w:val="32"/>
        </w:rPr>
      </w:pPr>
      <w:r w:rsidRPr="007A412D">
        <w:rPr>
          <w:rFonts w:ascii="仿宋" w:eastAsia="仿宋" w:hAnsi="仿宋" w:cs="宋体" w:hint="eastAsia"/>
          <w:kern w:val="0"/>
          <w:sz w:val="32"/>
          <w:szCs w:val="32"/>
        </w:rPr>
        <w:t>实施农田水利</w:t>
      </w:r>
      <w:r w:rsidR="00744EB3" w:rsidRPr="007A412D">
        <w:rPr>
          <w:rFonts w:ascii="仿宋" w:eastAsia="仿宋" w:hAnsi="仿宋" w:cs="宋体" w:hint="eastAsia"/>
          <w:kern w:val="0"/>
          <w:sz w:val="32"/>
          <w:szCs w:val="32"/>
        </w:rPr>
        <w:t>工程</w:t>
      </w:r>
      <w:r w:rsidRPr="007A412D">
        <w:rPr>
          <w:rFonts w:ascii="仿宋" w:eastAsia="仿宋" w:hAnsi="仿宋" w:cs="宋体" w:hint="eastAsia"/>
          <w:kern w:val="0"/>
          <w:sz w:val="32"/>
          <w:szCs w:val="32"/>
        </w:rPr>
        <w:t>设施和水土保持工程建设项目的县（以下简称项目县）可在</w:t>
      </w:r>
      <w:r w:rsidR="00556473" w:rsidRPr="007A412D">
        <w:rPr>
          <w:rFonts w:ascii="仿宋" w:eastAsia="仿宋" w:hAnsi="仿宋"/>
          <w:sz w:val="32"/>
          <w:szCs w:val="32"/>
        </w:rPr>
        <w:t>补助资金</w:t>
      </w:r>
      <w:r w:rsidRPr="007A412D">
        <w:rPr>
          <w:rFonts w:ascii="仿宋" w:eastAsia="仿宋" w:hAnsi="仿宋"/>
          <w:sz w:val="32"/>
          <w:szCs w:val="32"/>
        </w:rPr>
        <w:t>（不含</w:t>
      </w:r>
      <w:r w:rsidR="00BD4A06" w:rsidRPr="007A412D">
        <w:rPr>
          <w:rFonts w:ascii="仿宋" w:eastAsia="仿宋" w:hAnsi="仿宋" w:hint="eastAsia"/>
          <w:sz w:val="32"/>
          <w:szCs w:val="32"/>
        </w:rPr>
        <w:t>用于</w:t>
      </w:r>
      <w:r w:rsidR="00FE61C6" w:rsidRPr="007A412D">
        <w:rPr>
          <w:rFonts w:ascii="仿宋" w:eastAsia="仿宋" w:hAnsi="仿宋" w:hint="eastAsia"/>
          <w:sz w:val="32"/>
          <w:szCs w:val="32"/>
        </w:rPr>
        <w:t>水利工程</w:t>
      </w:r>
      <w:r w:rsidRPr="007A412D">
        <w:rPr>
          <w:rFonts w:ascii="仿宋" w:eastAsia="仿宋" w:hAnsi="仿宋"/>
          <w:sz w:val="32"/>
          <w:szCs w:val="32"/>
        </w:rPr>
        <w:t>维修养护</w:t>
      </w:r>
      <w:r w:rsidR="0049006E" w:rsidRPr="007A412D">
        <w:rPr>
          <w:rFonts w:ascii="仿宋" w:eastAsia="仿宋" w:hAnsi="仿宋" w:hint="eastAsia"/>
          <w:sz w:val="32"/>
          <w:szCs w:val="32"/>
        </w:rPr>
        <w:t>支出</w:t>
      </w:r>
      <w:r w:rsidRPr="007A412D">
        <w:rPr>
          <w:rFonts w:ascii="仿宋" w:eastAsia="仿宋" w:hAnsi="仿宋"/>
          <w:sz w:val="32"/>
          <w:szCs w:val="32"/>
        </w:rPr>
        <w:t>）</w:t>
      </w:r>
      <w:r w:rsidRPr="007A412D">
        <w:rPr>
          <w:rFonts w:ascii="仿宋" w:eastAsia="仿宋" w:hAnsi="仿宋" w:cs="宋体" w:hint="eastAsia"/>
          <w:kern w:val="0"/>
          <w:sz w:val="32"/>
          <w:szCs w:val="32"/>
        </w:rPr>
        <w:t>中按不超过3%的比例安排资金，用于</w:t>
      </w:r>
      <w:r w:rsidRPr="007A412D">
        <w:rPr>
          <w:rFonts w:ascii="仿宋" w:eastAsia="仿宋" w:hAnsi="仿宋" w:cs="宋体"/>
          <w:kern w:val="0"/>
          <w:sz w:val="32"/>
          <w:szCs w:val="32"/>
        </w:rPr>
        <w:t>补助</w:t>
      </w:r>
      <w:r w:rsidR="003054D0" w:rsidRPr="007A412D">
        <w:rPr>
          <w:rFonts w:ascii="仿宋" w:eastAsia="仿宋" w:hAnsi="仿宋" w:cs="宋体" w:hint="eastAsia"/>
          <w:kern w:val="0"/>
          <w:sz w:val="32"/>
          <w:szCs w:val="32"/>
        </w:rPr>
        <w:t>项目</w:t>
      </w:r>
      <w:r w:rsidRPr="007A412D">
        <w:rPr>
          <w:rFonts w:ascii="仿宋" w:eastAsia="仿宋" w:hAnsi="仿宋" w:cs="宋体"/>
          <w:kern w:val="0"/>
          <w:sz w:val="32"/>
          <w:szCs w:val="32"/>
        </w:rPr>
        <w:t>前期工作和建设管理</w:t>
      </w:r>
      <w:r w:rsidRPr="007A412D">
        <w:rPr>
          <w:rFonts w:ascii="仿宋" w:eastAsia="仿宋" w:hAnsi="仿宋" w:hint="eastAsia"/>
          <w:bCs/>
          <w:sz w:val="32"/>
          <w:szCs w:val="32"/>
        </w:rPr>
        <w:t>等</w:t>
      </w:r>
      <w:r w:rsidRPr="007A412D">
        <w:rPr>
          <w:rFonts w:ascii="仿宋" w:eastAsia="仿宋" w:hAnsi="仿宋"/>
          <w:bCs/>
          <w:sz w:val="32"/>
          <w:szCs w:val="32"/>
        </w:rPr>
        <w:t>相关</w:t>
      </w:r>
      <w:r w:rsidRPr="007A412D">
        <w:rPr>
          <w:rFonts w:ascii="仿宋" w:eastAsia="仿宋" w:hAnsi="仿宋" w:cs="宋体" w:hint="eastAsia"/>
          <w:kern w:val="0"/>
          <w:sz w:val="32"/>
          <w:szCs w:val="32"/>
        </w:rPr>
        <w:t>支出</w:t>
      </w:r>
      <w:r w:rsidR="00FE61C6" w:rsidRPr="007A412D">
        <w:rPr>
          <w:rFonts w:ascii="仿宋" w:eastAsia="仿宋" w:hAnsi="仿宋" w:cs="宋体" w:hint="eastAsia"/>
          <w:kern w:val="0"/>
          <w:sz w:val="32"/>
          <w:szCs w:val="32"/>
        </w:rPr>
        <w:t>，</w:t>
      </w:r>
      <w:r w:rsidRPr="007A412D">
        <w:rPr>
          <w:rFonts w:ascii="仿宋" w:eastAsia="仿宋" w:hAnsi="仿宋" w:cs="宋体"/>
          <w:kern w:val="0"/>
          <w:sz w:val="32"/>
          <w:szCs w:val="32"/>
        </w:rPr>
        <w:t>省、市</w:t>
      </w:r>
      <w:r w:rsidR="003054D0" w:rsidRPr="007A412D">
        <w:rPr>
          <w:rFonts w:ascii="仿宋" w:eastAsia="仿宋" w:hAnsi="仿宋" w:cs="宋体" w:hint="eastAsia"/>
          <w:kern w:val="0"/>
          <w:sz w:val="32"/>
          <w:szCs w:val="32"/>
        </w:rPr>
        <w:t>两级</w:t>
      </w:r>
      <w:r w:rsidRPr="007A412D">
        <w:rPr>
          <w:rFonts w:ascii="仿宋" w:eastAsia="仿宋" w:hAnsi="仿宋" w:cs="宋体"/>
          <w:kern w:val="0"/>
          <w:sz w:val="32"/>
          <w:szCs w:val="32"/>
        </w:rPr>
        <w:t>不得从</w:t>
      </w:r>
      <w:r w:rsidR="00C47F4B" w:rsidRPr="007A412D">
        <w:rPr>
          <w:rFonts w:ascii="仿宋" w:eastAsia="仿宋" w:hAnsi="仿宋" w:cs="宋体" w:hint="eastAsia"/>
          <w:kern w:val="0"/>
          <w:sz w:val="32"/>
          <w:szCs w:val="32"/>
        </w:rPr>
        <w:t>补助</w:t>
      </w:r>
      <w:r w:rsidRPr="007A412D">
        <w:rPr>
          <w:rFonts w:ascii="仿宋" w:eastAsia="仿宋" w:hAnsi="仿宋" w:cs="宋体"/>
          <w:kern w:val="0"/>
          <w:sz w:val="32"/>
          <w:szCs w:val="32"/>
        </w:rPr>
        <w:t>资金中提取上述经费。</w:t>
      </w:r>
    </w:p>
    <w:p w:rsidR="006E7111" w:rsidRPr="007A412D" w:rsidRDefault="00556473" w:rsidP="00744EB3">
      <w:pPr>
        <w:spacing w:line="620" w:lineRule="exact"/>
        <w:ind w:firstLineChars="200" w:firstLine="640"/>
        <w:rPr>
          <w:rFonts w:ascii="仿宋" w:eastAsia="仿宋" w:hAnsi="仿宋" w:cs="宋体"/>
          <w:kern w:val="0"/>
          <w:sz w:val="32"/>
          <w:szCs w:val="32"/>
        </w:rPr>
      </w:pPr>
      <w:r w:rsidRPr="007A412D">
        <w:rPr>
          <w:rFonts w:ascii="仿宋" w:eastAsia="仿宋" w:hAnsi="仿宋" w:cs="宋体" w:hint="eastAsia"/>
          <w:kern w:val="0"/>
          <w:sz w:val="32"/>
          <w:szCs w:val="32"/>
        </w:rPr>
        <w:t>补助资金</w:t>
      </w:r>
      <w:r w:rsidR="002F7031" w:rsidRPr="007A412D">
        <w:rPr>
          <w:rFonts w:ascii="仿宋" w:eastAsia="仿宋" w:hAnsi="仿宋" w:cs="宋体" w:hint="eastAsia"/>
          <w:kern w:val="0"/>
          <w:sz w:val="32"/>
          <w:szCs w:val="32"/>
        </w:rPr>
        <w:t>不得用于购置交通工具、楼堂馆所建设以及应由部门预算安排的基本支出等</w:t>
      </w:r>
      <w:r w:rsidR="002F7031" w:rsidRPr="007A412D">
        <w:rPr>
          <w:rFonts w:ascii="仿宋" w:eastAsia="仿宋" w:hAnsi="仿宋" w:cs="宋体"/>
          <w:kern w:val="0"/>
          <w:sz w:val="32"/>
          <w:szCs w:val="32"/>
        </w:rPr>
        <w:t>。</w:t>
      </w:r>
    </w:p>
    <w:p w:rsidR="006E7111" w:rsidRPr="007A412D" w:rsidRDefault="002F7031" w:rsidP="007A412D">
      <w:pPr>
        <w:spacing w:line="620" w:lineRule="exact"/>
        <w:ind w:firstLineChars="200" w:firstLine="643"/>
        <w:rPr>
          <w:rFonts w:ascii="仿宋" w:eastAsia="仿宋" w:hAnsi="仿宋" w:cs="宋体"/>
          <w:kern w:val="0"/>
          <w:sz w:val="32"/>
          <w:szCs w:val="32"/>
        </w:rPr>
      </w:pPr>
      <w:r w:rsidRPr="007A412D">
        <w:rPr>
          <w:rFonts w:ascii="仿宋" w:eastAsia="仿宋" w:hAnsi="仿宋" w:hint="eastAsia"/>
          <w:b/>
          <w:sz w:val="32"/>
          <w:szCs w:val="32"/>
        </w:rPr>
        <w:t xml:space="preserve">第六条  </w:t>
      </w:r>
      <w:r w:rsidR="00556473" w:rsidRPr="007A412D">
        <w:rPr>
          <w:rFonts w:ascii="仿宋" w:eastAsia="仿宋" w:hAnsi="仿宋" w:cs="宋体" w:hint="eastAsia"/>
          <w:kern w:val="0"/>
          <w:sz w:val="32"/>
          <w:szCs w:val="32"/>
        </w:rPr>
        <w:t>补助资金</w:t>
      </w:r>
      <w:r w:rsidRPr="007A412D">
        <w:rPr>
          <w:rFonts w:ascii="仿宋" w:eastAsia="仿宋" w:hAnsi="仿宋" w:cs="宋体" w:hint="eastAsia"/>
          <w:kern w:val="0"/>
          <w:sz w:val="32"/>
          <w:szCs w:val="32"/>
        </w:rPr>
        <w:t>主要采取因素法分配，对党中央、国</w:t>
      </w:r>
      <w:r w:rsidRPr="007A412D">
        <w:rPr>
          <w:rFonts w:ascii="仿宋" w:eastAsia="仿宋" w:hAnsi="仿宋" w:cs="宋体" w:hint="eastAsia"/>
          <w:kern w:val="0"/>
          <w:sz w:val="32"/>
          <w:szCs w:val="32"/>
        </w:rPr>
        <w:lastRenderedPageBreak/>
        <w:t>务院批准的重点建设任务以及农田水利工程建设任务较少的直辖市、计划单列市实行定额补助。</w:t>
      </w:r>
    </w:p>
    <w:p w:rsidR="006E7111" w:rsidRPr="007A412D" w:rsidRDefault="002F7031" w:rsidP="00744EB3">
      <w:pPr>
        <w:spacing w:line="620" w:lineRule="exact"/>
        <w:ind w:firstLineChars="200" w:firstLine="640"/>
        <w:rPr>
          <w:rFonts w:ascii="仿宋" w:eastAsia="仿宋" w:hAnsi="仿宋"/>
          <w:sz w:val="32"/>
          <w:szCs w:val="32"/>
        </w:rPr>
      </w:pPr>
      <w:r w:rsidRPr="007A412D">
        <w:rPr>
          <w:rFonts w:ascii="仿宋" w:eastAsia="仿宋" w:hAnsi="仿宋" w:cs="宋体" w:hint="eastAsia"/>
          <w:kern w:val="0"/>
          <w:sz w:val="32"/>
          <w:szCs w:val="32"/>
        </w:rPr>
        <w:t>（一）</w:t>
      </w:r>
      <w:r w:rsidR="00521E8F" w:rsidRPr="007A412D">
        <w:rPr>
          <w:rFonts w:ascii="仿宋" w:eastAsia="仿宋" w:hAnsi="仿宋" w:cs="宋体" w:hint="eastAsia"/>
          <w:kern w:val="0"/>
          <w:sz w:val="32"/>
          <w:szCs w:val="32"/>
        </w:rPr>
        <w:t>用于</w:t>
      </w:r>
      <w:r w:rsidRPr="007A412D">
        <w:rPr>
          <w:rFonts w:ascii="仿宋" w:eastAsia="仿宋" w:hAnsi="仿宋" w:hint="eastAsia"/>
          <w:sz w:val="32"/>
          <w:szCs w:val="32"/>
        </w:rPr>
        <w:t>农田水利工程设施建设</w:t>
      </w:r>
      <w:r w:rsidR="00521E8F" w:rsidRPr="007A412D">
        <w:rPr>
          <w:rFonts w:ascii="仿宋" w:eastAsia="仿宋" w:hAnsi="仿宋" w:hint="eastAsia"/>
          <w:sz w:val="32"/>
          <w:szCs w:val="32"/>
        </w:rPr>
        <w:t>支出部分的</w:t>
      </w:r>
      <w:r w:rsidRPr="007A412D">
        <w:rPr>
          <w:rFonts w:ascii="仿宋" w:eastAsia="仿宋" w:hAnsi="仿宋" w:hint="eastAsia"/>
          <w:sz w:val="32"/>
          <w:szCs w:val="32"/>
        </w:rPr>
        <w:t>分配因素及权重：</w:t>
      </w:r>
    </w:p>
    <w:p w:rsidR="006E7111" w:rsidRPr="007A412D" w:rsidRDefault="002F7031" w:rsidP="00744EB3">
      <w:pPr>
        <w:spacing w:line="620" w:lineRule="exact"/>
        <w:ind w:firstLineChars="200" w:firstLine="640"/>
        <w:rPr>
          <w:rFonts w:ascii="仿宋" w:eastAsia="仿宋" w:hAnsi="仿宋"/>
          <w:sz w:val="32"/>
          <w:szCs w:val="32"/>
        </w:rPr>
      </w:pPr>
      <w:r w:rsidRPr="007A412D">
        <w:rPr>
          <w:rFonts w:ascii="仿宋" w:eastAsia="仿宋" w:hAnsi="仿宋" w:hint="eastAsia"/>
          <w:sz w:val="32"/>
          <w:szCs w:val="32"/>
        </w:rPr>
        <w:t>1.耕地面积（权重10%），以最新中国统计年鉴数据为准。</w:t>
      </w:r>
    </w:p>
    <w:p w:rsidR="006E7111" w:rsidRPr="007A412D" w:rsidRDefault="002F7031" w:rsidP="00744EB3">
      <w:pPr>
        <w:spacing w:line="620" w:lineRule="exact"/>
        <w:ind w:firstLineChars="200" w:firstLine="640"/>
        <w:rPr>
          <w:rFonts w:ascii="仿宋" w:eastAsia="仿宋" w:hAnsi="仿宋"/>
          <w:sz w:val="32"/>
          <w:szCs w:val="32"/>
        </w:rPr>
      </w:pPr>
      <w:r w:rsidRPr="007A412D">
        <w:rPr>
          <w:rFonts w:ascii="仿宋" w:eastAsia="仿宋" w:hAnsi="仿宋" w:hint="eastAsia"/>
          <w:sz w:val="32"/>
          <w:szCs w:val="32"/>
        </w:rPr>
        <w:t>2.粮食产量（权重15%），以最新中国统计年鉴数据为准。</w:t>
      </w:r>
    </w:p>
    <w:p w:rsidR="006E7111" w:rsidRPr="007A412D" w:rsidRDefault="002F7031" w:rsidP="00744EB3">
      <w:pPr>
        <w:spacing w:line="620" w:lineRule="exact"/>
        <w:ind w:firstLineChars="200" w:firstLine="640"/>
        <w:rPr>
          <w:rFonts w:ascii="仿宋" w:eastAsia="仿宋" w:hAnsi="仿宋"/>
          <w:sz w:val="32"/>
          <w:szCs w:val="32"/>
        </w:rPr>
      </w:pPr>
      <w:r w:rsidRPr="007A412D">
        <w:rPr>
          <w:rFonts w:ascii="仿宋" w:eastAsia="仿宋" w:hAnsi="仿宋" w:hint="eastAsia"/>
          <w:sz w:val="32"/>
          <w:szCs w:val="32"/>
        </w:rPr>
        <w:t>3.地区倾斜（权重20%），以全国贫困县、革命老区县、民族县、边境县等为依据。</w:t>
      </w:r>
    </w:p>
    <w:p w:rsidR="006E7111" w:rsidRPr="007A412D" w:rsidRDefault="002F7031" w:rsidP="00744EB3">
      <w:pPr>
        <w:spacing w:line="620" w:lineRule="exact"/>
        <w:ind w:firstLineChars="200" w:firstLine="640"/>
        <w:rPr>
          <w:rFonts w:ascii="仿宋" w:eastAsia="仿宋" w:hAnsi="仿宋"/>
          <w:sz w:val="32"/>
          <w:szCs w:val="32"/>
        </w:rPr>
      </w:pPr>
      <w:r w:rsidRPr="007A412D">
        <w:rPr>
          <w:rFonts w:ascii="仿宋" w:eastAsia="仿宋" w:hAnsi="仿宋" w:hint="eastAsia"/>
          <w:sz w:val="32"/>
          <w:szCs w:val="32"/>
        </w:rPr>
        <w:t>4.建设任务（权重25%），以水利部、财政部确定的建设任务为依据。</w:t>
      </w:r>
    </w:p>
    <w:p w:rsidR="006E7111" w:rsidRPr="007A412D" w:rsidRDefault="002F7031" w:rsidP="00744EB3">
      <w:pPr>
        <w:widowControl/>
        <w:spacing w:line="620" w:lineRule="exact"/>
        <w:ind w:firstLineChars="200" w:firstLine="640"/>
        <w:rPr>
          <w:rFonts w:ascii="仿宋" w:eastAsia="仿宋" w:hAnsi="仿宋"/>
          <w:sz w:val="32"/>
          <w:szCs w:val="32"/>
        </w:rPr>
      </w:pPr>
      <w:r w:rsidRPr="007A412D">
        <w:rPr>
          <w:rFonts w:ascii="仿宋" w:eastAsia="仿宋" w:hAnsi="仿宋" w:hint="eastAsia"/>
          <w:sz w:val="32"/>
          <w:szCs w:val="32"/>
        </w:rPr>
        <w:t>5.绩效因素（权重30%），以财政部、水利部绩效评价结果为依据，其中农业水价综合改革等体制机制创新工作的绩效评价结果占50%。</w:t>
      </w:r>
    </w:p>
    <w:p w:rsidR="006E7111" w:rsidRPr="007A412D" w:rsidRDefault="002F7031" w:rsidP="00744EB3">
      <w:pPr>
        <w:widowControl/>
        <w:spacing w:line="620" w:lineRule="exact"/>
        <w:ind w:firstLineChars="200" w:firstLine="640"/>
        <w:rPr>
          <w:rFonts w:ascii="仿宋" w:eastAsia="仿宋" w:hAnsi="仿宋"/>
          <w:sz w:val="32"/>
          <w:szCs w:val="32"/>
        </w:rPr>
      </w:pPr>
      <w:r w:rsidRPr="007A412D">
        <w:rPr>
          <w:rFonts w:ascii="仿宋" w:eastAsia="仿宋" w:hAnsi="仿宋" w:hint="eastAsia"/>
          <w:sz w:val="32"/>
          <w:szCs w:val="32"/>
        </w:rPr>
        <w:t>（二）</w:t>
      </w:r>
      <w:r w:rsidR="00521E8F" w:rsidRPr="007A412D">
        <w:rPr>
          <w:rFonts w:ascii="仿宋" w:eastAsia="仿宋" w:hAnsi="仿宋" w:hint="eastAsia"/>
          <w:sz w:val="32"/>
          <w:szCs w:val="32"/>
        </w:rPr>
        <w:t>用于</w:t>
      </w:r>
      <w:r w:rsidRPr="007A412D">
        <w:rPr>
          <w:rFonts w:ascii="仿宋" w:eastAsia="仿宋" w:hAnsi="仿宋" w:hint="eastAsia"/>
          <w:sz w:val="32"/>
          <w:szCs w:val="32"/>
        </w:rPr>
        <w:t>水土保持工程建设</w:t>
      </w:r>
      <w:r w:rsidR="00521E8F" w:rsidRPr="007A412D">
        <w:rPr>
          <w:rFonts w:ascii="仿宋" w:eastAsia="仿宋" w:hAnsi="仿宋" w:hint="eastAsia"/>
          <w:sz w:val="32"/>
          <w:szCs w:val="32"/>
        </w:rPr>
        <w:t>支出部分的</w:t>
      </w:r>
      <w:r w:rsidRPr="007A412D">
        <w:rPr>
          <w:rFonts w:ascii="仿宋" w:eastAsia="仿宋" w:hAnsi="仿宋" w:hint="eastAsia"/>
          <w:sz w:val="32"/>
          <w:szCs w:val="32"/>
        </w:rPr>
        <w:t>分配因素及权重：</w:t>
      </w:r>
    </w:p>
    <w:p w:rsidR="006E7111" w:rsidRPr="007A412D" w:rsidRDefault="002F7031" w:rsidP="00744EB3">
      <w:pPr>
        <w:widowControl/>
        <w:spacing w:line="620" w:lineRule="exact"/>
        <w:ind w:firstLineChars="200" w:firstLine="640"/>
        <w:rPr>
          <w:rFonts w:ascii="仿宋" w:eastAsia="仿宋" w:hAnsi="仿宋"/>
          <w:sz w:val="32"/>
          <w:szCs w:val="32"/>
        </w:rPr>
      </w:pPr>
      <w:r w:rsidRPr="007A412D">
        <w:rPr>
          <w:rFonts w:ascii="仿宋" w:eastAsia="仿宋" w:hAnsi="仿宋" w:hint="eastAsia"/>
          <w:sz w:val="32"/>
          <w:szCs w:val="32"/>
        </w:rPr>
        <w:t>1.建设任务（权重60%），以水利部、财政部确定的建设任务为依据。</w:t>
      </w:r>
    </w:p>
    <w:p w:rsidR="006E7111" w:rsidRPr="007A412D" w:rsidRDefault="002F7031" w:rsidP="00744EB3">
      <w:pPr>
        <w:widowControl/>
        <w:spacing w:line="620" w:lineRule="exact"/>
        <w:ind w:firstLineChars="200" w:firstLine="640"/>
        <w:rPr>
          <w:rFonts w:ascii="仿宋" w:eastAsia="仿宋" w:hAnsi="仿宋"/>
          <w:sz w:val="32"/>
          <w:szCs w:val="32"/>
        </w:rPr>
      </w:pPr>
      <w:r w:rsidRPr="007A412D">
        <w:rPr>
          <w:rFonts w:ascii="仿宋" w:eastAsia="仿宋" w:hAnsi="仿宋" w:hint="eastAsia"/>
          <w:sz w:val="32"/>
          <w:szCs w:val="32"/>
        </w:rPr>
        <w:t>2.绩效因素（权重40%），以财政部、水利部绩效评价结果为依据。</w:t>
      </w:r>
    </w:p>
    <w:p w:rsidR="006E7111" w:rsidRPr="007A412D" w:rsidRDefault="002F7031" w:rsidP="00744EB3">
      <w:pPr>
        <w:widowControl/>
        <w:spacing w:line="620" w:lineRule="exact"/>
        <w:ind w:firstLineChars="200" w:firstLine="640"/>
        <w:rPr>
          <w:rFonts w:ascii="仿宋" w:eastAsia="仿宋" w:hAnsi="仿宋"/>
          <w:sz w:val="32"/>
          <w:szCs w:val="32"/>
        </w:rPr>
      </w:pPr>
      <w:r w:rsidRPr="007A412D">
        <w:rPr>
          <w:rFonts w:ascii="仿宋" w:eastAsia="仿宋" w:hAnsi="仿宋" w:hint="eastAsia"/>
          <w:sz w:val="32"/>
          <w:szCs w:val="32"/>
        </w:rPr>
        <w:t>（三）</w:t>
      </w:r>
      <w:r w:rsidR="00521E8F" w:rsidRPr="007A412D">
        <w:rPr>
          <w:rFonts w:ascii="仿宋" w:eastAsia="仿宋" w:hAnsi="仿宋" w:hint="eastAsia"/>
          <w:sz w:val="32"/>
          <w:szCs w:val="32"/>
        </w:rPr>
        <w:t>用于</w:t>
      </w:r>
      <w:r w:rsidRPr="007A412D">
        <w:rPr>
          <w:rFonts w:ascii="仿宋" w:eastAsia="仿宋" w:hAnsi="仿宋" w:hint="eastAsia"/>
          <w:sz w:val="32"/>
          <w:szCs w:val="32"/>
        </w:rPr>
        <w:t>水利工程维修养护</w:t>
      </w:r>
      <w:r w:rsidR="00521E8F" w:rsidRPr="007A412D">
        <w:rPr>
          <w:rFonts w:ascii="仿宋" w:eastAsia="仿宋" w:hAnsi="仿宋" w:hint="eastAsia"/>
          <w:sz w:val="32"/>
          <w:szCs w:val="32"/>
        </w:rPr>
        <w:t>支出部分的</w:t>
      </w:r>
      <w:r w:rsidRPr="007A412D">
        <w:rPr>
          <w:rFonts w:ascii="仿宋" w:eastAsia="仿宋" w:hAnsi="仿宋" w:hint="eastAsia"/>
          <w:sz w:val="32"/>
          <w:szCs w:val="32"/>
        </w:rPr>
        <w:t>分配因素及权重：</w:t>
      </w:r>
    </w:p>
    <w:p w:rsidR="006E7111" w:rsidRPr="007A412D" w:rsidRDefault="002F7031" w:rsidP="00744EB3">
      <w:pPr>
        <w:widowControl/>
        <w:spacing w:line="620" w:lineRule="exact"/>
        <w:ind w:firstLineChars="200" w:firstLine="640"/>
        <w:rPr>
          <w:rFonts w:ascii="仿宋" w:eastAsia="仿宋" w:hAnsi="仿宋"/>
          <w:sz w:val="32"/>
          <w:szCs w:val="32"/>
        </w:rPr>
      </w:pPr>
      <w:r w:rsidRPr="007A412D">
        <w:rPr>
          <w:rFonts w:ascii="仿宋" w:eastAsia="仿宋" w:hAnsi="仿宋" w:hint="eastAsia"/>
          <w:sz w:val="32"/>
          <w:szCs w:val="32"/>
        </w:rPr>
        <w:lastRenderedPageBreak/>
        <w:t>1.有效灌溉面积（权重60%），以最新中国统计年鉴数据为准。</w:t>
      </w:r>
    </w:p>
    <w:p w:rsidR="006E7111" w:rsidRPr="007A412D" w:rsidRDefault="002F7031" w:rsidP="00744EB3">
      <w:pPr>
        <w:widowControl/>
        <w:spacing w:line="620" w:lineRule="exact"/>
        <w:ind w:firstLineChars="200" w:firstLine="640"/>
        <w:rPr>
          <w:rFonts w:ascii="仿宋" w:eastAsia="仿宋" w:hAnsi="仿宋"/>
          <w:sz w:val="32"/>
          <w:szCs w:val="32"/>
        </w:rPr>
      </w:pPr>
      <w:r w:rsidRPr="007A412D">
        <w:rPr>
          <w:rFonts w:ascii="仿宋" w:eastAsia="仿宋" w:hAnsi="仿宋" w:hint="eastAsia"/>
          <w:sz w:val="32"/>
          <w:szCs w:val="32"/>
        </w:rPr>
        <w:t>2.绩效因素（权重40%），以财政部、水利部绩效评价结果为依据。</w:t>
      </w:r>
    </w:p>
    <w:p w:rsidR="006E7111" w:rsidRPr="007A412D" w:rsidRDefault="002F7031" w:rsidP="007A412D">
      <w:pPr>
        <w:widowControl/>
        <w:spacing w:line="620" w:lineRule="exact"/>
        <w:ind w:firstLineChars="200" w:firstLine="643"/>
        <w:rPr>
          <w:rFonts w:ascii="仿宋" w:eastAsia="仿宋" w:hAnsi="仿宋"/>
          <w:sz w:val="32"/>
          <w:szCs w:val="32"/>
        </w:rPr>
      </w:pPr>
      <w:r w:rsidRPr="007A412D">
        <w:rPr>
          <w:rFonts w:ascii="仿宋" w:eastAsia="仿宋" w:hAnsi="仿宋" w:cs="宋体" w:hint="eastAsia"/>
          <w:b/>
          <w:kern w:val="0"/>
          <w:sz w:val="32"/>
          <w:szCs w:val="28"/>
        </w:rPr>
        <w:t xml:space="preserve">第七条  </w:t>
      </w:r>
      <w:r w:rsidR="008F6D30" w:rsidRPr="007A412D">
        <w:rPr>
          <w:rFonts w:ascii="仿宋" w:eastAsia="仿宋" w:hAnsi="仿宋" w:cs="宋体" w:hint="eastAsia"/>
          <w:kern w:val="0"/>
          <w:sz w:val="32"/>
          <w:szCs w:val="28"/>
        </w:rPr>
        <w:t>补助资金可以</w:t>
      </w:r>
      <w:r w:rsidR="00521E8F" w:rsidRPr="007A412D">
        <w:rPr>
          <w:rFonts w:ascii="仿宋" w:eastAsia="仿宋" w:hAnsi="仿宋" w:hint="eastAsia"/>
          <w:sz w:val="32"/>
          <w:szCs w:val="32"/>
        </w:rPr>
        <w:t>采取</w:t>
      </w:r>
      <w:r w:rsidRPr="007A412D">
        <w:rPr>
          <w:rFonts w:ascii="仿宋" w:eastAsia="仿宋" w:hAnsi="仿宋" w:hint="eastAsia"/>
          <w:sz w:val="32"/>
          <w:szCs w:val="32"/>
        </w:rPr>
        <w:t>先建后补、以奖代补以及村民自建等方式，加大对农户、村组集体、农民专业合作组织等新型农业经营主体实施项目的支持力度</w:t>
      </w:r>
      <w:r w:rsidR="00521E8F" w:rsidRPr="007A412D">
        <w:rPr>
          <w:rFonts w:ascii="仿宋" w:eastAsia="仿宋" w:hAnsi="仿宋" w:hint="eastAsia"/>
          <w:sz w:val="32"/>
          <w:szCs w:val="32"/>
        </w:rPr>
        <w:t>，也可以</w:t>
      </w:r>
      <w:r w:rsidRPr="007A412D">
        <w:rPr>
          <w:rFonts w:ascii="仿宋" w:eastAsia="仿宋" w:hAnsi="仿宋" w:hint="eastAsia"/>
          <w:sz w:val="32"/>
          <w:szCs w:val="32"/>
        </w:rPr>
        <w:t>按规定采用政府和社会资本合作（PPP）模式开展项目建设，创新项目投入运营机制。具体办法由各省</w:t>
      </w:r>
      <w:r w:rsidR="00521E8F" w:rsidRPr="007A412D">
        <w:rPr>
          <w:rFonts w:ascii="仿宋" w:eastAsia="仿宋" w:hAnsi="仿宋" w:hint="eastAsia"/>
          <w:sz w:val="32"/>
          <w:szCs w:val="32"/>
        </w:rPr>
        <w:t>、自治区、直辖市、计划单列市（以下</w:t>
      </w:r>
      <w:r w:rsidR="00C47F4B" w:rsidRPr="007A412D">
        <w:rPr>
          <w:rFonts w:ascii="仿宋" w:eastAsia="仿宋" w:hAnsi="仿宋" w:hint="eastAsia"/>
          <w:sz w:val="32"/>
          <w:szCs w:val="32"/>
        </w:rPr>
        <w:t>统称</w:t>
      </w:r>
      <w:r w:rsidR="00521E8F" w:rsidRPr="007A412D">
        <w:rPr>
          <w:rFonts w:ascii="仿宋" w:eastAsia="仿宋" w:hAnsi="仿宋" w:hint="eastAsia"/>
          <w:sz w:val="32"/>
          <w:szCs w:val="32"/>
        </w:rPr>
        <w:t>各省）</w:t>
      </w:r>
      <w:r w:rsidRPr="007A412D">
        <w:rPr>
          <w:rFonts w:ascii="仿宋" w:eastAsia="仿宋" w:hAnsi="仿宋" w:hint="eastAsia"/>
          <w:sz w:val="32"/>
          <w:szCs w:val="32"/>
        </w:rPr>
        <w:t>自行确定。</w:t>
      </w:r>
    </w:p>
    <w:p w:rsidR="00916788" w:rsidRPr="007A412D" w:rsidRDefault="002F7031" w:rsidP="007A412D">
      <w:pPr>
        <w:widowControl/>
        <w:spacing w:line="620" w:lineRule="exact"/>
        <w:ind w:firstLineChars="200" w:firstLine="643"/>
        <w:rPr>
          <w:rFonts w:ascii="仿宋" w:eastAsia="仿宋" w:hAnsi="仿宋"/>
          <w:sz w:val="32"/>
          <w:szCs w:val="32"/>
        </w:rPr>
      </w:pPr>
      <w:r w:rsidRPr="007A412D">
        <w:rPr>
          <w:rFonts w:ascii="仿宋" w:eastAsia="仿宋" w:hAnsi="仿宋" w:cs="宋体" w:hint="eastAsia"/>
          <w:b/>
          <w:kern w:val="0"/>
          <w:sz w:val="32"/>
          <w:szCs w:val="28"/>
        </w:rPr>
        <w:t xml:space="preserve">第八条  </w:t>
      </w:r>
      <w:r w:rsidRPr="007A412D">
        <w:rPr>
          <w:rFonts w:ascii="仿宋" w:eastAsia="仿宋" w:hAnsi="仿宋" w:cs="宋体" w:hint="eastAsia"/>
          <w:kern w:val="0"/>
          <w:sz w:val="32"/>
          <w:szCs w:val="28"/>
        </w:rPr>
        <w:t>各省</w:t>
      </w:r>
      <w:r w:rsidR="003054D0" w:rsidRPr="007A412D">
        <w:rPr>
          <w:rFonts w:ascii="仿宋" w:eastAsia="仿宋" w:hAnsi="仿宋" w:cs="宋体" w:hint="eastAsia"/>
          <w:kern w:val="0"/>
          <w:sz w:val="32"/>
          <w:szCs w:val="28"/>
        </w:rPr>
        <w:t>应当</w:t>
      </w:r>
      <w:r w:rsidRPr="007A412D">
        <w:rPr>
          <w:rFonts w:ascii="仿宋" w:eastAsia="仿宋" w:hAnsi="仿宋" w:cs="宋体" w:hint="eastAsia"/>
          <w:kern w:val="0"/>
          <w:sz w:val="32"/>
          <w:szCs w:val="28"/>
        </w:rPr>
        <w:t>按照</w:t>
      </w:r>
      <w:r w:rsidRPr="007A412D">
        <w:rPr>
          <w:rFonts w:ascii="仿宋" w:eastAsia="仿宋" w:hAnsi="仿宋" w:hint="eastAsia"/>
          <w:color w:val="000000"/>
          <w:sz w:val="32"/>
          <w:szCs w:val="32"/>
        </w:rPr>
        <w:t>“集中投入、整合资金、竞争立项、连片推进”等建设管理模式，</w:t>
      </w:r>
      <w:r w:rsidRPr="007A412D">
        <w:rPr>
          <w:rFonts w:ascii="仿宋" w:eastAsia="仿宋" w:hAnsi="仿宋"/>
          <w:color w:val="000000"/>
          <w:sz w:val="32"/>
          <w:szCs w:val="32"/>
        </w:rPr>
        <w:t>逐步</w:t>
      </w:r>
      <w:r w:rsidRPr="007A412D">
        <w:rPr>
          <w:rFonts w:ascii="仿宋" w:eastAsia="仿宋" w:hAnsi="仿宋" w:hint="eastAsia"/>
          <w:color w:val="000000"/>
          <w:sz w:val="32"/>
          <w:szCs w:val="32"/>
        </w:rPr>
        <w:t>建立</w:t>
      </w:r>
      <w:r w:rsidRPr="007A412D">
        <w:rPr>
          <w:rFonts w:ascii="仿宋" w:eastAsia="仿宋" w:hAnsi="仿宋"/>
          <w:color w:val="000000"/>
          <w:sz w:val="32"/>
          <w:szCs w:val="32"/>
        </w:rPr>
        <w:t>健全</w:t>
      </w:r>
      <w:r w:rsidRPr="007A412D">
        <w:rPr>
          <w:rFonts w:ascii="仿宋" w:eastAsia="仿宋" w:hAnsi="仿宋" w:cs="宋体" w:hint="eastAsia"/>
          <w:kern w:val="0"/>
          <w:sz w:val="32"/>
          <w:szCs w:val="28"/>
        </w:rPr>
        <w:t>项目县</w:t>
      </w:r>
      <w:r w:rsidRPr="007A412D">
        <w:rPr>
          <w:rFonts w:ascii="仿宋" w:eastAsia="仿宋" w:hAnsi="仿宋" w:hint="eastAsia"/>
          <w:color w:val="000000"/>
          <w:sz w:val="32"/>
          <w:szCs w:val="32"/>
        </w:rPr>
        <w:t>竞争立项机制。</w:t>
      </w:r>
      <w:r w:rsidRPr="007A412D">
        <w:rPr>
          <w:rFonts w:ascii="仿宋" w:eastAsia="仿宋" w:hAnsi="仿宋" w:cs="宋体" w:hint="eastAsia"/>
          <w:kern w:val="0"/>
          <w:sz w:val="32"/>
          <w:szCs w:val="28"/>
        </w:rPr>
        <w:t>项目县</w:t>
      </w:r>
      <w:r w:rsidRPr="007A412D">
        <w:rPr>
          <w:rFonts w:ascii="仿宋" w:eastAsia="仿宋" w:hAnsi="仿宋" w:hint="eastAsia"/>
          <w:color w:val="000000"/>
          <w:sz w:val="32"/>
          <w:szCs w:val="32"/>
        </w:rPr>
        <w:t>竞争立项程序、操作办法、立项结果等应当向社会公示，保证项目县选择工作的公正、公开和公平。</w:t>
      </w:r>
      <w:r w:rsidRPr="007A412D">
        <w:rPr>
          <w:rFonts w:ascii="仿宋" w:eastAsia="仿宋" w:hAnsi="仿宋" w:cs="宋体" w:hint="eastAsia"/>
          <w:kern w:val="0"/>
          <w:sz w:val="32"/>
          <w:szCs w:val="28"/>
        </w:rPr>
        <w:t>项目县竞争立项的具体方式、项目建设实施方案审查程序等，由各省自行确定</w:t>
      </w:r>
      <w:r w:rsidRPr="007A412D">
        <w:rPr>
          <w:rFonts w:ascii="仿宋" w:eastAsia="仿宋" w:hAnsi="仿宋" w:hint="eastAsia"/>
          <w:sz w:val="32"/>
          <w:szCs w:val="32"/>
        </w:rPr>
        <w:t>。</w:t>
      </w:r>
    </w:p>
    <w:p w:rsidR="00916788" w:rsidRPr="007A412D" w:rsidRDefault="002F7031" w:rsidP="007A412D">
      <w:pPr>
        <w:spacing w:line="620" w:lineRule="exact"/>
        <w:ind w:firstLineChars="196" w:firstLine="630"/>
        <w:rPr>
          <w:rFonts w:ascii="仿宋" w:eastAsia="仿宋" w:hAnsi="仿宋"/>
          <w:sz w:val="32"/>
          <w:szCs w:val="32"/>
        </w:rPr>
      </w:pPr>
      <w:r w:rsidRPr="007A412D">
        <w:rPr>
          <w:rFonts w:ascii="仿宋" w:eastAsia="仿宋" w:hAnsi="仿宋" w:cs="宋体" w:hint="eastAsia"/>
          <w:b/>
          <w:kern w:val="0"/>
          <w:sz w:val="32"/>
          <w:szCs w:val="28"/>
        </w:rPr>
        <w:t xml:space="preserve">第九条  </w:t>
      </w:r>
      <w:r w:rsidR="00556473" w:rsidRPr="007A412D">
        <w:rPr>
          <w:rFonts w:ascii="仿宋" w:eastAsia="仿宋" w:hAnsi="仿宋" w:hint="eastAsia"/>
          <w:sz w:val="32"/>
          <w:szCs w:val="32"/>
        </w:rPr>
        <w:t>补助资金</w:t>
      </w:r>
      <w:r w:rsidRPr="007A412D">
        <w:rPr>
          <w:rFonts w:ascii="仿宋" w:eastAsia="仿宋" w:hAnsi="仿宋" w:hint="eastAsia"/>
          <w:sz w:val="32"/>
          <w:szCs w:val="32"/>
        </w:rPr>
        <w:t>的使用应当遵循建管并重</w:t>
      </w:r>
      <w:r w:rsidR="00DB2DC8" w:rsidRPr="007A412D">
        <w:rPr>
          <w:rFonts w:ascii="仿宋" w:eastAsia="仿宋" w:hAnsi="仿宋" w:hint="eastAsia"/>
          <w:sz w:val="32"/>
          <w:szCs w:val="32"/>
        </w:rPr>
        <w:t>、先建机制后建工程</w:t>
      </w:r>
      <w:r w:rsidRPr="007A412D">
        <w:rPr>
          <w:rFonts w:ascii="仿宋" w:eastAsia="仿宋" w:hAnsi="仿宋" w:hint="eastAsia"/>
          <w:sz w:val="32"/>
          <w:szCs w:val="32"/>
        </w:rPr>
        <w:t>的原则，把农田水利设施建设与农业水价综合改革、农田水利产权制度改革</w:t>
      </w:r>
      <w:r w:rsidRPr="007A412D">
        <w:rPr>
          <w:rFonts w:ascii="仿宋" w:eastAsia="仿宋" w:hAnsi="仿宋"/>
          <w:sz w:val="32"/>
          <w:szCs w:val="32"/>
        </w:rPr>
        <w:t>和</w:t>
      </w:r>
      <w:r w:rsidR="002D164D" w:rsidRPr="007A412D">
        <w:rPr>
          <w:rFonts w:ascii="仿宋" w:eastAsia="仿宋" w:hAnsi="仿宋"/>
          <w:sz w:val="32"/>
          <w:szCs w:val="32"/>
        </w:rPr>
        <w:t>创新</w:t>
      </w:r>
      <w:r w:rsidRPr="007A412D">
        <w:rPr>
          <w:rFonts w:ascii="仿宋" w:eastAsia="仿宋" w:hAnsi="仿宋" w:hint="eastAsia"/>
          <w:sz w:val="32"/>
          <w:szCs w:val="32"/>
        </w:rPr>
        <w:t>运行管护机制、小型水利工程管理体制改革等体制机制创新同步安排，同步实施，同步验收。</w:t>
      </w:r>
    </w:p>
    <w:p w:rsidR="008F6D30" w:rsidRPr="007A412D" w:rsidRDefault="002F7031" w:rsidP="007A412D">
      <w:pPr>
        <w:spacing w:line="620" w:lineRule="exact"/>
        <w:ind w:firstLineChars="200" w:firstLine="643"/>
        <w:rPr>
          <w:rFonts w:ascii="仿宋" w:eastAsia="仿宋" w:hAnsi="仿宋"/>
          <w:sz w:val="32"/>
          <w:szCs w:val="32"/>
        </w:rPr>
      </w:pPr>
      <w:r w:rsidRPr="007A412D">
        <w:rPr>
          <w:rFonts w:ascii="仿宋" w:eastAsia="仿宋" w:hAnsi="仿宋" w:cs="宋体" w:hint="eastAsia"/>
          <w:b/>
          <w:kern w:val="0"/>
          <w:sz w:val="32"/>
          <w:szCs w:val="28"/>
        </w:rPr>
        <w:lastRenderedPageBreak/>
        <w:t xml:space="preserve">第十条  </w:t>
      </w:r>
      <w:r w:rsidRPr="007A412D">
        <w:rPr>
          <w:rFonts w:ascii="仿宋" w:eastAsia="仿宋" w:hAnsi="仿宋" w:cs="宋体" w:hint="eastAsia"/>
          <w:kern w:val="0"/>
          <w:sz w:val="32"/>
          <w:szCs w:val="28"/>
        </w:rPr>
        <w:t>地方</w:t>
      </w:r>
      <w:r w:rsidR="00F70A1E" w:rsidRPr="007A412D">
        <w:rPr>
          <w:rFonts w:ascii="仿宋" w:eastAsia="仿宋" w:hAnsi="仿宋" w:cs="宋体" w:hint="eastAsia"/>
          <w:kern w:val="0"/>
          <w:sz w:val="32"/>
          <w:szCs w:val="28"/>
        </w:rPr>
        <w:t>各级</w:t>
      </w:r>
      <w:r w:rsidRPr="007A412D">
        <w:rPr>
          <w:rFonts w:ascii="仿宋" w:eastAsia="仿宋" w:hAnsi="仿宋" w:cs="宋体" w:hint="eastAsia"/>
          <w:kern w:val="0"/>
          <w:sz w:val="32"/>
          <w:szCs w:val="28"/>
        </w:rPr>
        <w:t>财政部门应当会同水利部门加快资金分解下达，在规定时间内落实到具体部门或单位；地方</w:t>
      </w:r>
      <w:r w:rsidR="00F70A1E" w:rsidRPr="007A412D">
        <w:rPr>
          <w:rFonts w:ascii="仿宋" w:eastAsia="仿宋" w:hAnsi="仿宋" w:cs="宋体" w:hint="eastAsia"/>
          <w:kern w:val="0"/>
          <w:sz w:val="32"/>
          <w:szCs w:val="28"/>
        </w:rPr>
        <w:t>各级</w:t>
      </w:r>
      <w:r w:rsidRPr="007A412D">
        <w:rPr>
          <w:rFonts w:ascii="仿宋" w:eastAsia="仿宋" w:hAnsi="仿宋" w:cs="宋体" w:hint="eastAsia"/>
          <w:kern w:val="0"/>
          <w:sz w:val="32"/>
          <w:szCs w:val="28"/>
        </w:rPr>
        <w:t>水利部门应当督促</w:t>
      </w:r>
      <w:r w:rsidR="00556473" w:rsidRPr="007A412D">
        <w:rPr>
          <w:rFonts w:ascii="仿宋" w:eastAsia="仿宋" w:hAnsi="仿宋" w:cs="宋体" w:hint="eastAsia"/>
          <w:kern w:val="0"/>
          <w:sz w:val="32"/>
          <w:szCs w:val="28"/>
        </w:rPr>
        <w:t>补助资金</w:t>
      </w:r>
      <w:r w:rsidRPr="007A412D">
        <w:rPr>
          <w:rFonts w:ascii="仿宋" w:eastAsia="仿宋" w:hAnsi="仿宋" w:cs="宋体" w:hint="eastAsia"/>
          <w:kern w:val="0"/>
          <w:sz w:val="32"/>
          <w:szCs w:val="28"/>
        </w:rPr>
        <w:t>使用部门和单位加快预算执行，提高资金使用效益，确保建设任务按期完成。</w:t>
      </w:r>
      <w:r w:rsidRPr="007A412D">
        <w:rPr>
          <w:rFonts w:ascii="仿宋" w:eastAsia="仿宋" w:hAnsi="仿宋" w:hint="eastAsia"/>
          <w:sz w:val="32"/>
          <w:szCs w:val="32"/>
        </w:rPr>
        <w:t>结转结余的</w:t>
      </w:r>
      <w:r w:rsidR="00F63E18" w:rsidRPr="007A412D">
        <w:rPr>
          <w:rFonts w:ascii="仿宋" w:eastAsia="仿宋" w:hAnsi="仿宋" w:hint="eastAsia"/>
          <w:sz w:val="32"/>
          <w:szCs w:val="32"/>
        </w:rPr>
        <w:t>补助</w:t>
      </w:r>
      <w:r w:rsidRPr="007A412D">
        <w:rPr>
          <w:rFonts w:ascii="仿宋" w:eastAsia="仿宋" w:hAnsi="仿宋" w:hint="eastAsia"/>
          <w:sz w:val="32"/>
          <w:szCs w:val="32"/>
        </w:rPr>
        <w:t>资金，按照</w:t>
      </w:r>
      <w:r w:rsidR="006E7DFD" w:rsidRPr="007A412D">
        <w:rPr>
          <w:rFonts w:ascii="仿宋" w:eastAsia="仿宋" w:hAnsi="仿宋" w:hint="eastAsia"/>
          <w:sz w:val="32"/>
          <w:szCs w:val="32"/>
        </w:rPr>
        <w:t>财政部关于结转结余资金管理的相</w:t>
      </w:r>
      <w:r w:rsidRPr="007A412D">
        <w:rPr>
          <w:rFonts w:ascii="仿宋" w:eastAsia="仿宋" w:hAnsi="仿宋" w:hint="eastAsia"/>
          <w:sz w:val="32"/>
          <w:szCs w:val="32"/>
        </w:rPr>
        <w:t>关规定处理。</w:t>
      </w:r>
    </w:p>
    <w:p w:rsidR="00916788" w:rsidRPr="007A412D" w:rsidRDefault="002F7031" w:rsidP="007A412D">
      <w:pPr>
        <w:spacing w:line="620" w:lineRule="exact"/>
        <w:ind w:firstLineChars="200" w:firstLine="643"/>
        <w:rPr>
          <w:rFonts w:ascii="仿宋" w:eastAsia="仿宋" w:hAnsi="仿宋" w:cs="宋体"/>
          <w:kern w:val="0"/>
          <w:sz w:val="32"/>
          <w:szCs w:val="28"/>
        </w:rPr>
      </w:pPr>
      <w:r w:rsidRPr="007A412D">
        <w:rPr>
          <w:rFonts w:ascii="仿宋" w:eastAsia="仿宋" w:hAnsi="仿宋" w:hint="eastAsia"/>
          <w:b/>
          <w:bCs/>
          <w:sz w:val="32"/>
          <w:szCs w:val="32"/>
        </w:rPr>
        <w:t xml:space="preserve">第十一条  </w:t>
      </w:r>
      <w:r w:rsidR="00556473" w:rsidRPr="007A412D">
        <w:rPr>
          <w:rFonts w:ascii="仿宋" w:eastAsia="仿宋" w:hAnsi="仿宋" w:hint="eastAsia"/>
          <w:bCs/>
          <w:sz w:val="32"/>
          <w:szCs w:val="32"/>
        </w:rPr>
        <w:t>补助资金</w:t>
      </w:r>
      <w:r w:rsidRPr="007A412D">
        <w:rPr>
          <w:rFonts w:ascii="仿宋" w:eastAsia="仿宋" w:hAnsi="仿宋" w:cs="宋体" w:hint="eastAsia"/>
          <w:kern w:val="0"/>
          <w:sz w:val="32"/>
          <w:szCs w:val="28"/>
        </w:rPr>
        <w:t>支付按照国库集中支付制度有关规定执行。属于政府采购管理范围的，按照政府采购法律、法规及制度规定执行。属于政府和社会资本合作项目的，按照国家有关规定执行。</w:t>
      </w:r>
    </w:p>
    <w:p w:rsidR="006E7111" w:rsidRPr="007A412D" w:rsidRDefault="002F7031" w:rsidP="007A412D">
      <w:pPr>
        <w:spacing w:line="620" w:lineRule="exact"/>
        <w:ind w:firstLineChars="200" w:firstLine="643"/>
        <w:rPr>
          <w:rFonts w:ascii="仿宋" w:eastAsia="仿宋" w:hAnsi="仿宋"/>
          <w:b/>
          <w:sz w:val="32"/>
          <w:szCs w:val="32"/>
        </w:rPr>
      </w:pPr>
      <w:r w:rsidRPr="007A412D">
        <w:rPr>
          <w:rFonts w:ascii="仿宋" w:eastAsia="仿宋" w:hAnsi="仿宋" w:hint="eastAsia"/>
          <w:b/>
          <w:sz w:val="32"/>
          <w:szCs w:val="32"/>
        </w:rPr>
        <w:t xml:space="preserve">第十二条  </w:t>
      </w:r>
      <w:r w:rsidRPr="007A412D">
        <w:rPr>
          <w:rFonts w:ascii="仿宋" w:eastAsia="仿宋" w:hAnsi="仿宋" w:hint="eastAsia"/>
          <w:sz w:val="32"/>
          <w:szCs w:val="32"/>
        </w:rPr>
        <w:t>各级财政、水利部门应当</w:t>
      </w:r>
      <w:r w:rsidR="009329EB" w:rsidRPr="007A412D">
        <w:rPr>
          <w:rFonts w:ascii="仿宋" w:eastAsia="仿宋" w:hAnsi="仿宋" w:hint="eastAsia"/>
          <w:sz w:val="32"/>
          <w:szCs w:val="32"/>
        </w:rPr>
        <w:t>按照职责分工</w:t>
      </w:r>
      <w:r w:rsidRPr="007A412D">
        <w:rPr>
          <w:rFonts w:ascii="仿宋" w:eastAsia="仿宋" w:hAnsi="仿宋" w:hint="eastAsia"/>
          <w:sz w:val="32"/>
          <w:szCs w:val="32"/>
        </w:rPr>
        <w:t>加强对</w:t>
      </w:r>
      <w:r w:rsidR="00556473" w:rsidRPr="007A412D">
        <w:rPr>
          <w:rFonts w:ascii="仿宋" w:eastAsia="仿宋" w:hAnsi="仿宋" w:hint="eastAsia"/>
          <w:sz w:val="32"/>
          <w:szCs w:val="32"/>
        </w:rPr>
        <w:t>补助资金</w:t>
      </w:r>
      <w:r w:rsidRPr="007A412D">
        <w:rPr>
          <w:rFonts w:ascii="仿宋" w:eastAsia="仿宋" w:hAnsi="仿宋" w:hint="eastAsia"/>
          <w:sz w:val="32"/>
          <w:szCs w:val="32"/>
        </w:rPr>
        <w:t>使用的监督检查。</w:t>
      </w:r>
      <w:r w:rsidR="003D5B1F" w:rsidRPr="007A412D">
        <w:rPr>
          <w:rFonts w:ascii="仿宋" w:eastAsia="仿宋" w:hAnsi="仿宋" w:hint="eastAsia"/>
          <w:sz w:val="32"/>
          <w:szCs w:val="32"/>
        </w:rPr>
        <w:t>使用</w:t>
      </w:r>
      <w:r w:rsidR="00556473" w:rsidRPr="007A412D">
        <w:rPr>
          <w:rFonts w:ascii="仿宋" w:eastAsia="仿宋" w:hAnsi="仿宋" w:hint="eastAsia"/>
          <w:sz w:val="32"/>
          <w:szCs w:val="32"/>
        </w:rPr>
        <w:t>补助资金</w:t>
      </w:r>
      <w:r w:rsidR="003D5B1F" w:rsidRPr="007A412D">
        <w:rPr>
          <w:rFonts w:ascii="仿宋" w:eastAsia="仿宋" w:hAnsi="仿宋" w:hint="eastAsia"/>
          <w:sz w:val="32"/>
          <w:szCs w:val="32"/>
        </w:rPr>
        <w:t>的</w:t>
      </w:r>
      <w:r w:rsidRPr="007A412D">
        <w:rPr>
          <w:rFonts w:ascii="仿宋" w:eastAsia="仿宋" w:hAnsi="仿宋" w:hint="eastAsia"/>
          <w:sz w:val="32"/>
          <w:szCs w:val="32"/>
        </w:rPr>
        <w:t>单位</w:t>
      </w:r>
      <w:r w:rsidR="004B6758" w:rsidRPr="007A412D">
        <w:rPr>
          <w:rFonts w:ascii="仿宋" w:eastAsia="仿宋" w:hAnsi="仿宋" w:hint="eastAsia"/>
          <w:sz w:val="32"/>
          <w:szCs w:val="32"/>
        </w:rPr>
        <w:t>及</w:t>
      </w:r>
      <w:r w:rsidRPr="007A412D">
        <w:rPr>
          <w:rFonts w:ascii="仿宋" w:eastAsia="仿宋" w:hAnsi="仿宋" w:hint="eastAsia"/>
          <w:sz w:val="32"/>
          <w:szCs w:val="32"/>
        </w:rPr>
        <w:t>个人，应当自觉接受审计部门、财政部门以及</w:t>
      </w:r>
      <w:r w:rsidR="002D164D" w:rsidRPr="007A412D">
        <w:rPr>
          <w:rFonts w:ascii="仿宋" w:eastAsia="仿宋" w:hAnsi="仿宋" w:hint="eastAsia"/>
          <w:sz w:val="32"/>
          <w:szCs w:val="32"/>
        </w:rPr>
        <w:t>业务</w:t>
      </w:r>
      <w:r w:rsidRPr="007A412D">
        <w:rPr>
          <w:rFonts w:ascii="仿宋" w:eastAsia="仿宋" w:hAnsi="仿宋" w:hint="eastAsia"/>
          <w:sz w:val="32"/>
          <w:szCs w:val="32"/>
        </w:rPr>
        <w:t>主管部门的监督检查，及时提供相关资料。</w:t>
      </w:r>
    </w:p>
    <w:p w:rsidR="006E7111" w:rsidRPr="007A412D" w:rsidRDefault="002F7031" w:rsidP="007A412D">
      <w:pPr>
        <w:spacing w:line="620" w:lineRule="exact"/>
        <w:ind w:firstLineChars="200" w:firstLine="643"/>
        <w:rPr>
          <w:rFonts w:ascii="仿宋" w:eastAsia="仿宋" w:hAnsi="仿宋"/>
          <w:sz w:val="32"/>
          <w:szCs w:val="32"/>
        </w:rPr>
      </w:pPr>
      <w:r w:rsidRPr="007A412D">
        <w:rPr>
          <w:rFonts w:ascii="仿宋" w:eastAsia="仿宋" w:hAnsi="仿宋" w:hint="eastAsia"/>
          <w:b/>
          <w:sz w:val="32"/>
          <w:szCs w:val="32"/>
        </w:rPr>
        <w:t xml:space="preserve">第十三条  </w:t>
      </w:r>
      <w:r w:rsidRPr="007A412D">
        <w:rPr>
          <w:rFonts w:ascii="仿宋" w:eastAsia="仿宋" w:hAnsi="仿宋" w:hint="eastAsia"/>
          <w:sz w:val="32"/>
          <w:szCs w:val="32"/>
        </w:rPr>
        <w:t>任何单位或个人不得骗取、截留、挪用</w:t>
      </w:r>
      <w:r w:rsidR="00556473" w:rsidRPr="007A412D">
        <w:rPr>
          <w:rFonts w:ascii="仿宋" w:eastAsia="仿宋" w:hAnsi="仿宋" w:hint="eastAsia"/>
          <w:sz w:val="32"/>
          <w:szCs w:val="32"/>
        </w:rPr>
        <w:t>补助资金</w:t>
      </w:r>
      <w:r w:rsidRPr="007A412D">
        <w:rPr>
          <w:rFonts w:ascii="仿宋" w:eastAsia="仿宋" w:hAnsi="仿宋" w:hint="eastAsia"/>
          <w:sz w:val="32"/>
          <w:szCs w:val="32"/>
        </w:rPr>
        <w:t>，不得将</w:t>
      </w:r>
      <w:r w:rsidR="00556473" w:rsidRPr="007A412D">
        <w:rPr>
          <w:rFonts w:ascii="仿宋" w:eastAsia="仿宋" w:hAnsi="仿宋" w:hint="eastAsia"/>
          <w:sz w:val="32"/>
          <w:szCs w:val="32"/>
        </w:rPr>
        <w:t>补助资金</w:t>
      </w:r>
      <w:r w:rsidRPr="007A412D">
        <w:rPr>
          <w:rFonts w:ascii="仿宋" w:eastAsia="仿宋" w:hAnsi="仿宋" w:hint="eastAsia"/>
          <w:sz w:val="32"/>
          <w:szCs w:val="32"/>
        </w:rPr>
        <w:t>用于偿还债务。对</w:t>
      </w:r>
      <w:r w:rsidR="00556473" w:rsidRPr="007A412D">
        <w:rPr>
          <w:rFonts w:ascii="仿宋" w:eastAsia="仿宋" w:hAnsi="仿宋" w:hint="eastAsia"/>
          <w:sz w:val="32"/>
          <w:szCs w:val="32"/>
        </w:rPr>
        <w:t>补助资金</w:t>
      </w:r>
      <w:r w:rsidRPr="007A412D">
        <w:rPr>
          <w:rFonts w:ascii="仿宋" w:eastAsia="仿宋" w:hAnsi="仿宋" w:hint="eastAsia"/>
          <w:sz w:val="32"/>
          <w:szCs w:val="32"/>
        </w:rPr>
        <w:t>使用管理中存在财政违法行为的单位及个人，依照</w:t>
      </w:r>
      <w:r w:rsidR="002C4425" w:rsidRPr="007A412D">
        <w:rPr>
          <w:rFonts w:ascii="仿宋" w:eastAsia="仿宋" w:hAnsi="仿宋" w:hint="eastAsia"/>
          <w:sz w:val="32"/>
          <w:szCs w:val="32"/>
        </w:rPr>
        <w:t>《</w:t>
      </w:r>
      <w:r w:rsidR="00066669" w:rsidRPr="007A412D">
        <w:rPr>
          <w:rFonts w:ascii="仿宋" w:eastAsia="仿宋" w:hAnsi="仿宋" w:hint="eastAsia"/>
          <w:sz w:val="32"/>
          <w:szCs w:val="32"/>
        </w:rPr>
        <w:t>中华人民共和国</w:t>
      </w:r>
      <w:r w:rsidR="002C4425" w:rsidRPr="007A412D">
        <w:rPr>
          <w:rFonts w:ascii="仿宋" w:eastAsia="仿宋" w:hAnsi="仿宋" w:hint="eastAsia"/>
          <w:sz w:val="32"/>
          <w:szCs w:val="32"/>
        </w:rPr>
        <w:t>预算法》、</w:t>
      </w:r>
      <w:r w:rsidRPr="007A412D">
        <w:rPr>
          <w:rFonts w:ascii="仿宋" w:eastAsia="仿宋" w:hAnsi="仿宋" w:hint="eastAsia"/>
          <w:sz w:val="32"/>
          <w:szCs w:val="32"/>
        </w:rPr>
        <w:t>《财政违法行为处罚处分条例》</w:t>
      </w:r>
      <w:r w:rsidR="00F63E18" w:rsidRPr="007A412D">
        <w:rPr>
          <w:rFonts w:ascii="仿宋" w:eastAsia="仿宋" w:hAnsi="仿宋" w:hint="eastAsia"/>
          <w:sz w:val="32"/>
          <w:szCs w:val="32"/>
        </w:rPr>
        <w:t>的有关规定</w:t>
      </w:r>
      <w:r w:rsidRPr="007A412D">
        <w:rPr>
          <w:rFonts w:ascii="仿宋" w:eastAsia="仿宋" w:hAnsi="仿宋" w:hint="eastAsia"/>
          <w:sz w:val="32"/>
          <w:szCs w:val="32"/>
        </w:rPr>
        <w:t>进行处理。</w:t>
      </w:r>
    </w:p>
    <w:p w:rsidR="00916788" w:rsidRPr="007A412D" w:rsidRDefault="002F7031" w:rsidP="007A412D">
      <w:pPr>
        <w:spacing w:line="620" w:lineRule="exact"/>
        <w:ind w:firstLineChars="200" w:firstLine="643"/>
        <w:rPr>
          <w:rFonts w:ascii="仿宋" w:eastAsia="仿宋" w:hAnsi="仿宋"/>
          <w:sz w:val="32"/>
          <w:szCs w:val="32"/>
        </w:rPr>
      </w:pPr>
      <w:r w:rsidRPr="007A412D">
        <w:rPr>
          <w:rFonts w:ascii="仿宋" w:eastAsia="仿宋" w:hAnsi="仿宋" w:hint="eastAsia"/>
          <w:b/>
          <w:sz w:val="32"/>
          <w:szCs w:val="32"/>
        </w:rPr>
        <w:t xml:space="preserve">第十四条  </w:t>
      </w:r>
      <w:r w:rsidRPr="007A412D">
        <w:rPr>
          <w:rFonts w:ascii="仿宋" w:eastAsia="仿宋" w:hAnsi="仿宋" w:hint="eastAsia"/>
          <w:sz w:val="32"/>
          <w:szCs w:val="32"/>
        </w:rPr>
        <w:t>本办法由财政部会同水利部负责解释。各省财政、水利部门</w:t>
      </w:r>
      <w:r w:rsidR="004B6758" w:rsidRPr="007A412D">
        <w:rPr>
          <w:rFonts w:ascii="仿宋" w:eastAsia="仿宋" w:hAnsi="仿宋" w:hint="eastAsia"/>
          <w:sz w:val="32"/>
          <w:szCs w:val="32"/>
        </w:rPr>
        <w:t>应当</w:t>
      </w:r>
      <w:r w:rsidRPr="007A412D">
        <w:rPr>
          <w:rFonts w:ascii="仿宋" w:eastAsia="仿宋" w:hAnsi="仿宋" w:hint="eastAsia"/>
          <w:sz w:val="32"/>
          <w:szCs w:val="32"/>
        </w:rPr>
        <w:t>结合实际，制定实施细则。</w:t>
      </w:r>
    </w:p>
    <w:p w:rsidR="005D292D" w:rsidRDefault="002F7031" w:rsidP="007A412D">
      <w:pPr>
        <w:spacing w:line="620" w:lineRule="exact"/>
        <w:ind w:firstLineChars="196" w:firstLine="630"/>
        <w:rPr>
          <w:rFonts w:ascii="仿宋_GB2312" w:eastAsia="仿宋_GB2312"/>
          <w:sz w:val="32"/>
          <w:szCs w:val="32"/>
        </w:rPr>
      </w:pPr>
      <w:r w:rsidRPr="007A412D">
        <w:rPr>
          <w:rFonts w:ascii="仿宋" w:eastAsia="仿宋" w:hAnsi="仿宋" w:hint="eastAsia"/>
          <w:b/>
          <w:sz w:val="32"/>
          <w:szCs w:val="32"/>
        </w:rPr>
        <w:lastRenderedPageBreak/>
        <w:t xml:space="preserve">第十五条  </w:t>
      </w:r>
      <w:r w:rsidRPr="007A412D">
        <w:rPr>
          <w:rFonts w:ascii="仿宋" w:eastAsia="仿宋" w:hAnsi="仿宋" w:hint="eastAsia"/>
          <w:sz w:val="32"/>
          <w:szCs w:val="32"/>
        </w:rPr>
        <w:t>本办法自</w:t>
      </w:r>
      <w:r w:rsidR="00C47F4B" w:rsidRPr="007A412D">
        <w:rPr>
          <w:rFonts w:ascii="仿宋" w:eastAsia="仿宋" w:hAnsi="仿宋" w:hint="eastAsia"/>
          <w:sz w:val="32"/>
          <w:szCs w:val="32"/>
        </w:rPr>
        <w:t>2015</w:t>
      </w:r>
      <w:r w:rsidR="002D164D" w:rsidRPr="007A412D">
        <w:rPr>
          <w:rFonts w:ascii="仿宋" w:eastAsia="仿宋" w:hAnsi="仿宋" w:hint="eastAsia"/>
          <w:sz w:val="32"/>
          <w:szCs w:val="32"/>
        </w:rPr>
        <w:t>年</w:t>
      </w:r>
      <w:r w:rsidR="00C47F4B" w:rsidRPr="007A412D">
        <w:rPr>
          <w:rFonts w:ascii="仿宋" w:eastAsia="仿宋" w:hAnsi="仿宋" w:hint="eastAsia"/>
          <w:sz w:val="32"/>
          <w:szCs w:val="32"/>
        </w:rPr>
        <w:t>12</w:t>
      </w:r>
      <w:r w:rsidRPr="007A412D">
        <w:rPr>
          <w:rFonts w:ascii="仿宋" w:eastAsia="仿宋" w:hAnsi="仿宋" w:hint="eastAsia"/>
          <w:sz w:val="32"/>
          <w:szCs w:val="32"/>
        </w:rPr>
        <w:t>月</w:t>
      </w:r>
      <w:r w:rsidR="00C47F4B" w:rsidRPr="007A412D">
        <w:rPr>
          <w:rFonts w:ascii="仿宋" w:eastAsia="仿宋" w:hAnsi="仿宋" w:hint="eastAsia"/>
          <w:sz w:val="32"/>
          <w:szCs w:val="32"/>
        </w:rPr>
        <w:t>20</w:t>
      </w:r>
      <w:r w:rsidRPr="007A412D">
        <w:rPr>
          <w:rFonts w:ascii="仿宋" w:eastAsia="仿宋" w:hAnsi="仿宋" w:hint="eastAsia"/>
          <w:sz w:val="32"/>
          <w:szCs w:val="32"/>
        </w:rPr>
        <w:t>日起施行。财政部、水利部</w:t>
      </w:r>
      <w:r w:rsidR="00C47F4B" w:rsidRPr="007A412D">
        <w:rPr>
          <w:rFonts w:ascii="仿宋" w:eastAsia="仿宋" w:hAnsi="仿宋" w:hint="eastAsia"/>
          <w:sz w:val="32"/>
          <w:szCs w:val="32"/>
        </w:rPr>
        <w:t>印发</w:t>
      </w:r>
      <w:r w:rsidRPr="007A412D">
        <w:rPr>
          <w:rFonts w:ascii="仿宋" w:eastAsia="仿宋" w:hAnsi="仿宋" w:hint="eastAsia"/>
          <w:sz w:val="32"/>
          <w:szCs w:val="32"/>
        </w:rPr>
        <w:t>的</w:t>
      </w:r>
      <w:r w:rsidRPr="007A412D">
        <w:rPr>
          <w:rFonts w:ascii="仿宋" w:eastAsia="仿宋" w:hAnsi="仿宋" w:hint="eastAsia"/>
          <w:bCs/>
          <w:sz w:val="32"/>
          <w:szCs w:val="32"/>
        </w:rPr>
        <w:t>《中央财政小型农田水利设施建设和国家水土保持重点建设工程补助专项资金管理办法》（财农〔2009〕335号）、《关于修改</w:t>
      </w:r>
      <w:r w:rsidRPr="007A412D">
        <w:rPr>
          <w:rFonts w:ascii="仿宋" w:eastAsia="仿宋" w:hAnsi="仿宋" w:hint="eastAsia"/>
          <w:b/>
          <w:bCs/>
          <w:sz w:val="32"/>
          <w:szCs w:val="32"/>
        </w:rPr>
        <w:t>&lt;</w:t>
      </w:r>
      <w:r w:rsidRPr="007A412D">
        <w:rPr>
          <w:rFonts w:ascii="仿宋" w:eastAsia="仿宋" w:hAnsi="仿宋" w:hint="eastAsia"/>
          <w:bCs/>
          <w:sz w:val="32"/>
          <w:szCs w:val="32"/>
        </w:rPr>
        <w:t>中央财政小型农田水利设施建设和国家水土保持重点建设工程补助专项资金管理办法&gt;有关条文的通知》(财农</w:t>
      </w:r>
      <w:r w:rsidRPr="007A412D">
        <w:rPr>
          <w:rFonts w:ascii="仿宋" w:eastAsia="仿宋" w:hAnsi="仿宋" w:hint="eastAsia"/>
          <w:sz w:val="32"/>
          <w:szCs w:val="32"/>
        </w:rPr>
        <w:t>〔2012〕</w:t>
      </w:r>
      <w:r w:rsidRPr="007A412D">
        <w:rPr>
          <w:rFonts w:ascii="仿宋" w:eastAsia="仿宋" w:hAnsi="仿宋" w:hint="eastAsia"/>
          <w:bCs/>
          <w:sz w:val="32"/>
          <w:szCs w:val="32"/>
        </w:rPr>
        <w:t>54号)、</w:t>
      </w:r>
      <w:r w:rsidRPr="007A412D">
        <w:rPr>
          <w:rFonts w:ascii="仿宋" w:eastAsia="仿宋" w:hAnsi="仿宋" w:hint="eastAsia"/>
          <w:sz w:val="32"/>
          <w:szCs w:val="32"/>
        </w:rPr>
        <w:t>《中央财政统筹从土地出让收益中计提的农田水利建设资金使用管理办法》（财农〔2013〕14号）、《中央财政补助中西部地区、贫困地区公益性水利工程维修养护经费使用管理暂行办法》（财农〔2011〕463号）同时废止。</w:t>
      </w:r>
    </w:p>
    <w:sectPr w:rsidR="005D292D" w:rsidSect="0062541F">
      <w:footerReference w:type="default" r:id="rId6"/>
      <w:pgSz w:w="11906" w:h="16838"/>
      <w:pgMar w:top="2041" w:right="1797" w:bottom="1440" w:left="179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A82" w:rsidRDefault="000B0A82">
      <w:r>
        <w:separator/>
      </w:r>
    </w:p>
  </w:endnote>
  <w:endnote w:type="continuationSeparator" w:id="1">
    <w:p w:rsidR="000B0A82" w:rsidRDefault="000B0A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111" w:rsidRDefault="00F75894">
    <w:pPr>
      <w:pStyle w:val="a7"/>
      <w:jc w:val="center"/>
    </w:pPr>
    <w:r>
      <w:fldChar w:fldCharType="begin"/>
    </w:r>
    <w:r w:rsidR="002F7031">
      <w:instrText xml:space="preserve"> PAGE   \* MERGEFORMAT </w:instrText>
    </w:r>
    <w:r>
      <w:fldChar w:fldCharType="separate"/>
    </w:r>
    <w:r w:rsidR="007A412D" w:rsidRPr="007A412D">
      <w:rPr>
        <w:noProof/>
        <w:lang w:val="zh-CN"/>
      </w:rPr>
      <w:t>1</w:t>
    </w:r>
    <w:r>
      <w:fldChar w:fldCharType="end"/>
    </w:r>
  </w:p>
  <w:p w:rsidR="006E7111" w:rsidRDefault="006E7111">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A82" w:rsidRDefault="000B0A82">
      <w:r>
        <w:separator/>
      </w:r>
    </w:p>
  </w:footnote>
  <w:footnote w:type="continuationSeparator" w:id="1">
    <w:p w:rsidR="000B0A82" w:rsidRDefault="000B0A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8370"/>
  </w:hdrShapeDefaults>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
  <w:rsids>
    <w:rsidRoot w:val="006E7111"/>
    <w:rsid w:val="00043682"/>
    <w:rsid w:val="00052753"/>
    <w:rsid w:val="00066669"/>
    <w:rsid w:val="00076BCD"/>
    <w:rsid w:val="000B0A82"/>
    <w:rsid w:val="001F08E5"/>
    <w:rsid w:val="00207ADC"/>
    <w:rsid w:val="00211944"/>
    <w:rsid w:val="00226E39"/>
    <w:rsid w:val="0023162E"/>
    <w:rsid w:val="00274857"/>
    <w:rsid w:val="002C4425"/>
    <w:rsid w:val="002D164D"/>
    <w:rsid w:val="002F7031"/>
    <w:rsid w:val="003054D0"/>
    <w:rsid w:val="00350DDA"/>
    <w:rsid w:val="00386642"/>
    <w:rsid w:val="003C06AD"/>
    <w:rsid w:val="003D5B1F"/>
    <w:rsid w:val="00426BA4"/>
    <w:rsid w:val="0049006E"/>
    <w:rsid w:val="004A26F8"/>
    <w:rsid w:val="004B6758"/>
    <w:rsid w:val="00521E8F"/>
    <w:rsid w:val="00525498"/>
    <w:rsid w:val="00556473"/>
    <w:rsid w:val="005D292D"/>
    <w:rsid w:val="00604B46"/>
    <w:rsid w:val="0062541F"/>
    <w:rsid w:val="00642DE2"/>
    <w:rsid w:val="0067556E"/>
    <w:rsid w:val="00683310"/>
    <w:rsid w:val="006B0029"/>
    <w:rsid w:val="006E2566"/>
    <w:rsid w:val="006E7111"/>
    <w:rsid w:val="006E7DFD"/>
    <w:rsid w:val="00730E2F"/>
    <w:rsid w:val="00744EB3"/>
    <w:rsid w:val="007A412D"/>
    <w:rsid w:val="00834560"/>
    <w:rsid w:val="00861634"/>
    <w:rsid w:val="00864B9D"/>
    <w:rsid w:val="008847A3"/>
    <w:rsid w:val="00897FA7"/>
    <w:rsid w:val="008D6350"/>
    <w:rsid w:val="008E1635"/>
    <w:rsid w:val="008E5F11"/>
    <w:rsid w:val="008F6D30"/>
    <w:rsid w:val="00916788"/>
    <w:rsid w:val="009329EB"/>
    <w:rsid w:val="00956196"/>
    <w:rsid w:val="00970D88"/>
    <w:rsid w:val="009A42B2"/>
    <w:rsid w:val="009B3E4C"/>
    <w:rsid w:val="00A235D6"/>
    <w:rsid w:val="00A26A87"/>
    <w:rsid w:val="00A671F4"/>
    <w:rsid w:val="00A750BA"/>
    <w:rsid w:val="00AB3878"/>
    <w:rsid w:val="00AD358D"/>
    <w:rsid w:val="00B061B0"/>
    <w:rsid w:val="00B707E7"/>
    <w:rsid w:val="00BD3D3E"/>
    <w:rsid w:val="00BD4A06"/>
    <w:rsid w:val="00BE08E8"/>
    <w:rsid w:val="00C47F4B"/>
    <w:rsid w:val="00C71C64"/>
    <w:rsid w:val="00C924ED"/>
    <w:rsid w:val="00C942A1"/>
    <w:rsid w:val="00CA0294"/>
    <w:rsid w:val="00CB4123"/>
    <w:rsid w:val="00CF3137"/>
    <w:rsid w:val="00D61A5C"/>
    <w:rsid w:val="00DB2DC8"/>
    <w:rsid w:val="00E3502E"/>
    <w:rsid w:val="00E66F11"/>
    <w:rsid w:val="00E702DD"/>
    <w:rsid w:val="00E97CCB"/>
    <w:rsid w:val="00ED5046"/>
    <w:rsid w:val="00F63E18"/>
    <w:rsid w:val="00F70A1E"/>
    <w:rsid w:val="00F75894"/>
    <w:rsid w:val="00F9769B"/>
    <w:rsid w:val="00FE61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54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62541F"/>
    <w:pPr>
      <w:jc w:val="left"/>
    </w:pPr>
  </w:style>
  <w:style w:type="paragraph" w:styleId="a4">
    <w:name w:val="annotation subject"/>
    <w:basedOn w:val="a3"/>
    <w:next w:val="a3"/>
    <w:rsid w:val="0062541F"/>
    <w:rPr>
      <w:b/>
      <w:bCs/>
    </w:rPr>
  </w:style>
  <w:style w:type="paragraph" w:styleId="a5">
    <w:name w:val="Plain Text"/>
    <w:basedOn w:val="a"/>
    <w:rsid w:val="0062541F"/>
    <w:pPr>
      <w:widowControl/>
      <w:spacing w:before="100" w:beforeAutospacing="1" w:after="100" w:afterAutospacing="1"/>
      <w:jc w:val="left"/>
    </w:pPr>
    <w:rPr>
      <w:rFonts w:ascii="宋体" w:cs="宋体"/>
      <w:color w:val="000000"/>
      <w:kern w:val="0"/>
      <w:sz w:val="24"/>
    </w:rPr>
  </w:style>
  <w:style w:type="paragraph" w:styleId="a6">
    <w:name w:val="Balloon Text"/>
    <w:basedOn w:val="a"/>
    <w:rsid w:val="0062541F"/>
    <w:rPr>
      <w:sz w:val="18"/>
      <w:szCs w:val="18"/>
    </w:rPr>
  </w:style>
  <w:style w:type="paragraph" w:styleId="a7">
    <w:name w:val="footer"/>
    <w:basedOn w:val="a"/>
    <w:rsid w:val="0062541F"/>
    <w:pPr>
      <w:tabs>
        <w:tab w:val="center" w:pos="4153"/>
        <w:tab w:val="right" w:pos="8306"/>
      </w:tabs>
      <w:snapToGrid w:val="0"/>
      <w:jc w:val="left"/>
    </w:pPr>
    <w:rPr>
      <w:sz w:val="18"/>
      <w:szCs w:val="18"/>
    </w:rPr>
  </w:style>
  <w:style w:type="paragraph" w:styleId="a8">
    <w:name w:val="header"/>
    <w:basedOn w:val="a"/>
    <w:rsid w:val="0062541F"/>
    <w:pPr>
      <w:pBdr>
        <w:bottom w:val="single" w:sz="6" w:space="1" w:color="auto"/>
      </w:pBdr>
      <w:tabs>
        <w:tab w:val="center" w:pos="4153"/>
        <w:tab w:val="right" w:pos="8306"/>
      </w:tabs>
      <w:snapToGrid w:val="0"/>
      <w:jc w:val="center"/>
    </w:pPr>
    <w:rPr>
      <w:sz w:val="18"/>
      <w:szCs w:val="18"/>
    </w:rPr>
  </w:style>
  <w:style w:type="paragraph" w:styleId="a9">
    <w:name w:val="Normal (Web)"/>
    <w:basedOn w:val="a"/>
    <w:rsid w:val="0062541F"/>
    <w:pPr>
      <w:widowControl/>
      <w:spacing w:before="100" w:beforeAutospacing="1" w:after="100" w:afterAutospacing="1"/>
      <w:jc w:val="left"/>
    </w:pPr>
    <w:rPr>
      <w:rFonts w:ascii="宋体" w:cs="宋体"/>
      <w:kern w:val="0"/>
      <w:sz w:val="24"/>
    </w:rPr>
  </w:style>
  <w:style w:type="character" w:styleId="aa">
    <w:name w:val="page number"/>
    <w:basedOn w:val="a0"/>
    <w:rsid w:val="0062541F"/>
  </w:style>
  <w:style w:type="character" w:styleId="ab">
    <w:name w:val="annotation reference"/>
    <w:rsid w:val="0062541F"/>
    <w:rPr>
      <w:sz w:val="21"/>
      <w:szCs w:val="21"/>
    </w:rPr>
  </w:style>
  <w:style w:type="paragraph" w:customStyle="1" w:styleId="CharCharCharCharCharCharChar">
    <w:name w:val="Char Char Char Char Char Char Char"/>
    <w:basedOn w:val="a"/>
    <w:rsid w:val="0062541F"/>
  </w:style>
  <w:style w:type="paragraph" w:customStyle="1" w:styleId="CharCharChar1CharCharCharChar">
    <w:name w:val="Char Char Char1 Char Char Char Char"/>
    <w:basedOn w:val="a"/>
    <w:rsid w:val="0062541F"/>
  </w:style>
  <w:style w:type="paragraph" w:customStyle="1" w:styleId="customunionstyle">
    <w:name w:val="custom_unionstyle"/>
    <w:basedOn w:val="a"/>
    <w:rsid w:val="0062541F"/>
    <w:pPr>
      <w:widowControl/>
      <w:spacing w:before="100" w:beforeAutospacing="1" w:after="100" w:afterAutospacing="1"/>
      <w:jc w:val="left"/>
    </w:pPr>
    <w:rPr>
      <w:rFonts w:ascii="宋体" w:cs="宋体"/>
      <w:kern w:val="0"/>
      <w:sz w:val="24"/>
    </w:rPr>
  </w:style>
  <w:style w:type="paragraph" w:customStyle="1" w:styleId="CharChar1CharChar">
    <w:name w:val="Char Char1 Char Char"/>
    <w:basedOn w:val="a"/>
    <w:rsid w:val="0062541F"/>
    <w:pPr>
      <w:widowControl/>
      <w:jc w:val="left"/>
    </w:pPr>
    <w:rPr>
      <w:rFonts w:ascii="宋体" w:cs="宋体"/>
      <w:kern w:val="0"/>
      <w:sz w:val="24"/>
    </w:rPr>
  </w:style>
  <w:style w:type="paragraph" w:customStyle="1" w:styleId="1">
    <w:name w:val="修订1"/>
    <w:rsid w:val="0062541F"/>
    <w:rPr>
      <w:kern w:val="2"/>
      <w:sz w:val="21"/>
      <w:szCs w:val="24"/>
    </w:rPr>
  </w:style>
  <w:style w:type="character" w:customStyle="1" w:styleId="filetitle1">
    <w:name w:val="filetitle1"/>
    <w:rsid w:val="0062541F"/>
    <w:rPr>
      <w:b/>
      <w:bCs/>
      <w:color w:val="FF0000"/>
      <w:sz w:val="32"/>
      <w:szCs w:val="32"/>
    </w:rPr>
  </w:style>
  <w:style w:type="paragraph" w:customStyle="1" w:styleId="2">
    <w:name w:val="修订2"/>
    <w:rsid w:val="0062541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annotation subject"/>
    <w:basedOn w:val="a3"/>
    <w:next w:val="a3"/>
    <w:rPr>
      <w:b/>
      <w:bCs/>
    </w:rPr>
  </w:style>
  <w:style w:type="paragraph" w:styleId="a5">
    <w:name w:val="Plain Text"/>
    <w:basedOn w:val="a"/>
    <w:pPr>
      <w:widowControl/>
      <w:spacing w:before="100" w:beforeAutospacing="1" w:after="100" w:afterAutospacing="1"/>
      <w:jc w:val="left"/>
    </w:pPr>
    <w:rPr>
      <w:rFonts w:ascii="宋体" w:cs="宋体"/>
      <w:color w:val="000000"/>
      <w:kern w:val="0"/>
      <w:sz w:val="24"/>
    </w:rPr>
  </w:style>
  <w:style w:type="paragraph" w:styleId="a6">
    <w:name w:val="Balloon Text"/>
    <w:basedOn w:val="a"/>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Normal (Web)"/>
    <w:basedOn w:val="a"/>
    <w:pPr>
      <w:widowControl/>
      <w:spacing w:before="100" w:beforeAutospacing="1" w:after="100" w:afterAutospacing="1"/>
      <w:jc w:val="left"/>
    </w:pPr>
    <w:rPr>
      <w:rFonts w:ascii="宋体" w:cs="宋体"/>
      <w:kern w:val="0"/>
      <w:sz w:val="24"/>
    </w:rPr>
  </w:style>
  <w:style w:type="character" w:styleId="aa">
    <w:name w:val="page number"/>
    <w:basedOn w:val="a0"/>
  </w:style>
  <w:style w:type="character" w:styleId="ab">
    <w:name w:val="annotation reference"/>
    <w:rPr>
      <w:sz w:val="21"/>
      <w:szCs w:val="21"/>
    </w:rPr>
  </w:style>
  <w:style w:type="paragraph" w:customStyle="1" w:styleId="CharCharCharCharCharCharChar">
    <w:name w:val="Char Char Char Char Char Char Char"/>
    <w:basedOn w:val="a"/>
  </w:style>
  <w:style w:type="paragraph" w:customStyle="1" w:styleId="CharCharChar1CharCharCharChar">
    <w:name w:val="Char Char Char1 Char Char Char Char"/>
    <w:basedOn w:val="a"/>
  </w:style>
  <w:style w:type="paragraph" w:customStyle="1" w:styleId="customunionstyle">
    <w:name w:val="custom_unionstyle"/>
    <w:basedOn w:val="a"/>
    <w:pPr>
      <w:widowControl/>
      <w:spacing w:before="100" w:beforeAutospacing="1" w:after="100" w:afterAutospacing="1"/>
      <w:jc w:val="left"/>
    </w:pPr>
    <w:rPr>
      <w:rFonts w:ascii="宋体" w:cs="宋体"/>
      <w:kern w:val="0"/>
      <w:sz w:val="24"/>
    </w:rPr>
  </w:style>
  <w:style w:type="paragraph" w:customStyle="1" w:styleId="CharChar1CharChar">
    <w:name w:val="Char Char1 Char Char"/>
    <w:basedOn w:val="a"/>
    <w:pPr>
      <w:widowControl/>
      <w:jc w:val="left"/>
    </w:pPr>
    <w:rPr>
      <w:rFonts w:ascii="宋体" w:cs="宋体"/>
      <w:kern w:val="0"/>
      <w:sz w:val="24"/>
    </w:rPr>
  </w:style>
  <w:style w:type="paragraph" w:customStyle="1" w:styleId="1">
    <w:name w:val="修订1"/>
    <w:rPr>
      <w:kern w:val="2"/>
      <w:sz w:val="21"/>
      <w:szCs w:val="24"/>
    </w:rPr>
  </w:style>
  <w:style w:type="character" w:customStyle="1" w:styleId="filetitle1">
    <w:name w:val="filetitle1"/>
    <w:rPr>
      <w:b/>
      <w:bCs/>
      <w:color w:val="FF0000"/>
      <w:sz w:val="32"/>
      <w:szCs w:val="32"/>
    </w:rPr>
  </w:style>
  <w:style w:type="paragraph" w:customStyle="1" w:styleId="2">
    <w:name w:val="修订2"/>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364</Words>
  <Characters>2079</Characters>
  <Application>Microsoft Office Word</Application>
  <DocSecurity>0</DocSecurity>
  <Lines>17</Lines>
  <Paragraphs>4</Paragraphs>
  <ScaleCrop>false</ScaleCrop>
  <Company>Microsoft</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中央财政小型农田水利工程建设</dc:title>
  <dc:creator>qwm</dc:creator>
  <cp:lastModifiedBy>flashnet</cp:lastModifiedBy>
  <cp:revision>7</cp:revision>
  <cp:lastPrinted>2015-12-16T09:30:00Z</cp:lastPrinted>
  <dcterms:created xsi:type="dcterms:W3CDTF">2015-12-18T07:17:00Z</dcterms:created>
  <dcterms:modified xsi:type="dcterms:W3CDTF">2015-12-18T08:08:00Z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